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64" w:rsidRDefault="00094FE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3462655</wp:posOffset>
            </wp:positionH>
            <wp:positionV relativeFrom="margin">
              <wp:posOffset>0</wp:posOffset>
            </wp:positionV>
            <wp:extent cx="1316990" cy="13836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1699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after="378" w:line="1" w:lineRule="exact"/>
      </w:pPr>
    </w:p>
    <w:p w:rsidR="005F6B64" w:rsidRDefault="005F6B64">
      <w:pPr>
        <w:spacing w:line="1" w:lineRule="exact"/>
        <w:sectPr w:rsidR="005F6B64">
          <w:pgSz w:w="11900" w:h="16840"/>
          <w:pgMar w:top="668" w:right="552" w:bottom="842" w:left="1642" w:header="0" w:footer="3" w:gutter="0"/>
          <w:pgNumType w:start="1"/>
          <w:cols w:space="720"/>
          <w:noEndnote/>
          <w:docGrid w:linePitch="360"/>
        </w:sectPr>
      </w:pPr>
    </w:p>
    <w:p w:rsidR="005F6B64" w:rsidRDefault="00094FE9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СОБРАНИЕ ДЕПУТАТОВ</w:t>
      </w:r>
      <w:r>
        <w:br/>
        <w:t>КОСТЕЛЬЦЕВСКОГО СЕЛЬСОВЕТА</w:t>
      </w:r>
      <w:r>
        <w:br/>
        <w:t>КУРЧАТОВСКОГО РАЙОНА КУРСКОЙ ОБЛАСТИ</w:t>
      </w:r>
      <w:bookmarkEnd w:id="0"/>
      <w:bookmarkEnd w:id="1"/>
    </w:p>
    <w:p w:rsidR="005F6B64" w:rsidRDefault="00094FE9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РЕШЕНИЕ</w:t>
      </w:r>
      <w:bookmarkEnd w:id="2"/>
      <w:bookmarkEnd w:id="3"/>
    </w:p>
    <w:p w:rsidR="005F6B64" w:rsidRDefault="00094FE9">
      <w:pPr>
        <w:pStyle w:val="1"/>
        <w:shd w:val="clear" w:color="auto" w:fill="auto"/>
        <w:tabs>
          <w:tab w:val="left" w:pos="7862"/>
        </w:tabs>
        <w:spacing w:after="540"/>
        <w:ind w:firstLine="0"/>
      </w:pPr>
      <w:r>
        <w:rPr>
          <w:b/>
          <w:bCs/>
        </w:rPr>
        <w:t>12.11.2014 г</w:t>
      </w:r>
      <w:r>
        <w:rPr>
          <w:b/>
          <w:bCs/>
        </w:rPr>
        <w:tab/>
        <w:t>№ 157</w:t>
      </w:r>
    </w:p>
    <w:p w:rsidR="005F6B64" w:rsidRDefault="00094FE9" w:rsidP="007033D3">
      <w:pPr>
        <w:pStyle w:val="1"/>
        <w:shd w:val="clear" w:color="auto" w:fill="auto"/>
        <w:spacing w:after="420"/>
        <w:ind w:right="4054" w:firstLine="0"/>
        <w:jc w:val="both"/>
      </w:pPr>
      <w:r>
        <w:t xml:space="preserve">Об </w:t>
      </w:r>
      <w:proofErr w:type="gramStart"/>
      <w:r>
        <w:t>утверждении</w:t>
      </w:r>
      <w:proofErr w:type="gramEnd"/>
      <w:r>
        <w:t xml:space="preserve"> перечня услуг, которые являются необходимыми и обязательными для предоставления Администрацией </w:t>
      </w:r>
      <w:r>
        <w:t>Костельцевского сельсовета Курчатовского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</w:t>
      </w:r>
    </w:p>
    <w:p w:rsidR="005F6B64" w:rsidRDefault="00094FE9" w:rsidP="007033D3">
      <w:pPr>
        <w:pStyle w:val="1"/>
        <w:shd w:val="clear" w:color="auto" w:fill="auto"/>
        <w:spacing w:after="260"/>
        <w:ind w:firstLine="700"/>
        <w:jc w:val="both"/>
      </w:pPr>
      <w:r>
        <w:t xml:space="preserve">В соответствии со </w:t>
      </w:r>
      <w:r>
        <w:rPr>
          <w:u w:val="single"/>
        </w:rPr>
        <w:t>статьей 9</w:t>
      </w:r>
      <w:r>
        <w:t xml:space="preserve"> Федерального </w:t>
      </w:r>
      <w:r>
        <w:t xml:space="preserve">закона от 27 июля 2010г. №210-ФЗ «Об организации предоставления государственных и муниципальных услуг, Уставом муниципального образования "Костельцевский сельсовет" Курчатовского района Курской </w:t>
      </w:r>
      <w:r w:rsidR="007033D3">
        <w:t>области, Собрание депутатов Кост</w:t>
      </w:r>
      <w:r>
        <w:t>ельцевского сельсовета Курчато</w:t>
      </w:r>
      <w:r>
        <w:t>вского района Курской области РЕШИЛО:</w:t>
      </w:r>
    </w:p>
    <w:p w:rsidR="005F6B64" w:rsidRDefault="00094FE9" w:rsidP="007033D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9"/>
        <w:jc w:val="both"/>
      </w:pPr>
      <w:r>
        <w:t>Утвердить Правила определения размера платы за оказание услуг, которые</w:t>
      </w:r>
      <w:r w:rsidR="007033D3">
        <w:t xml:space="preserve"> </w:t>
      </w:r>
      <w:r>
        <w:t>являются н</w:t>
      </w:r>
      <w:r w:rsidR="007033D3">
        <w:t xml:space="preserve">еобходимыми и обязательными для </w:t>
      </w:r>
      <w:r>
        <w:t>предоставления</w:t>
      </w:r>
      <w:r w:rsidR="007033D3">
        <w:t xml:space="preserve"> </w:t>
      </w:r>
      <w:r>
        <w:t xml:space="preserve">Администрацией Костельцевского сельсовета Курчатовского района Курской области </w:t>
      </w:r>
      <w:r>
        <w:t>муниципальных услуг (Приложение №1).</w:t>
      </w:r>
    </w:p>
    <w:p w:rsidR="005F6B64" w:rsidRDefault="00094FE9" w:rsidP="007033D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9"/>
        <w:jc w:val="both"/>
      </w:pPr>
      <w:r>
        <w:t xml:space="preserve">Утвердить </w:t>
      </w:r>
      <w:r>
        <w:rPr>
          <w:u w:val="single"/>
        </w:rPr>
        <w:t>перечень</w:t>
      </w:r>
      <w:r>
        <w:t xml:space="preserve"> услуг, которые являются необходимыми и обязательными для предоставления Администрацией Костельцевского сельсовета Курчатовского района Курской области муниципальных услуг и</w:t>
      </w:r>
      <w:r w:rsidR="007033D3">
        <w:t xml:space="preserve"> </w:t>
      </w:r>
      <w:r>
        <w:t>предоставляются организаци</w:t>
      </w:r>
      <w:r>
        <w:t>ями, участвующими в предоставлении муниципальных услуг (Приложение №2).</w:t>
      </w:r>
    </w:p>
    <w:p w:rsidR="005F6B64" w:rsidRDefault="00094FE9" w:rsidP="007033D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709" w:hanging="9"/>
        <w:jc w:val="both"/>
      </w:pPr>
      <w:r>
        <w:t>Контроль за исполнением настоящего решения оставляю за собой.</w:t>
      </w:r>
    </w:p>
    <w:p w:rsidR="005F6B64" w:rsidRDefault="00094FE9" w:rsidP="007033D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260"/>
        <w:ind w:left="709" w:hanging="9"/>
        <w:jc w:val="both"/>
      </w:pPr>
      <w:r>
        <w:t>Настоящее решение вступает в силу со дня официального опубликования (обнародования).</w:t>
      </w:r>
    </w:p>
    <w:p w:rsidR="007033D3" w:rsidRDefault="007033D3" w:rsidP="007033D3">
      <w:pPr>
        <w:pStyle w:val="1"/>
        <w:shd w:val="clear" w:color="auto" w:fill="auto"/>
        <w:tabs>
          <w:tab w:val="left" w:pos="1050"/>
        </w:tabs>
        <w:spacing w:after="260"/>
        <w:ind w:left="1060" w:firstLine="0"/>
        <w:jc w:val="both"/>
      </w:pPr>
    </w:p>
    <w:p w:rsidR="007033D3" w:rsidRDefault="007033D3" w:rsidP="007033D3">
      <w:pPr>
        <w:pStyle w:val="1"/>
        <w:shd w:val="clear" w:color="auto" w:fill="auto"/>
        <w:tabs>
          <w:tab w:val="left" w:pos="1050"/>
        </w:tabs>
        <w:spacing w:after="260"/>
        <w:ind w:left="1060" w:firstLine="0"/>
        <w:jc w:val="both"/>
      </w:pPr>
    </w:p>
    <w:p w:rsidR="007033D3" w:rsidRDefault="007033D3" w:rsidP="007033D3">
      <w:pPr>
        <w:pStyle w:val="1"/>
        <w:shd w:val="clear" w:color="auto" w:fill="auto"/>
        <w:tabs>
          <w:tab w:val="left" w:pos="0"/>
        </w:tabs>
        <w:spacing w:after="260"/>
        <w:ind w:firstLine="0"/>
        <w:jc w:val="both"/>
      </w:pPr>
      <w:proofErr w:type="gramStart"/>
      <w:r>
        <w:t>Глава Костельцевского сельсовета                                                                                     С.А. Чёрная</w:t>
      </w:r>
      <w:proofErr w:type="gramEnd"/>
    </w:p>
    <w:p w:rsidR="005F6B64" w:rsidRDefault="005F6B64">
      <w:pPr>
        <w:spacing w:line="1" w:lineRule="exact"/>
      </w:pPr>
    </w:p>
    <w:p w:rsidR="007033D3" w:rsidRDefault="007033D3">
      <w:pPr>
        <w:pStyle w:val="1"/>
        <w:shd w:val="clear" w:color="auto" w:fill="auto"/>
        <w:spacing w:after="800"/>
        <w:ind w:left="5300" w:right="240" w:firstLine="0"/>
        <w:jc w:val="right"/>
      </w:pPr>
    </w:p>
    <w:p w:rsidR="007033D3" w:rsidRDefault="007033D3">
      <w:pPr>
        <w:pStyle w:val="1"/>
        <w:shd w:val="clear" w:color="auto" w:fill="auto"/>
        <w:spacing w:after="800"/>
        <w:ind w:left="5300" w:right="240" w:firstLine="0"/>
        <w:jc w:val="right"/>
      </w:pPr>
    </w:p>
    <w:p w:rsidR="005F6B64" w:rsidRDefault="00094FE9">
      <w:pPr>
        <w:pStyle w:val="1"/>
        <w:shd w:val="clear" w:color="auto" w:fill="auto"/>
        <w:spacing w:after="800"/>
        <w:ind w:left="5300" w:right="240" w:firstLine="0"/>
        <w:jc w:val="right"/>
      </w:pPr>
      <w:r>
        <w:t xml:space="preserve">Приложение №1 к </w:t>
      </w:r>
      <w:r>
        <w:t>решению Собрания депутатов Костельцевского сельсовета Курчатовского района Курской области от 12.11.2014г. № 157</w:t>
      </w:r>
    </w:p>
    <w:p w:rsidR="005F6B64" w:rsidRDefault="00094FE9" w:rsidP="007033D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Правила</w:t>
      </w:r>
    </w:p>
    <w:p w:rsidR="005F6B64" w:rsidRDefault="00094FE9" w:rsidP="007033D3">
      <w:pPr>
        <w:pStyle w:val="1"/>
        <w:shd w:val="clear" w:color="auto" w:fill="auto"/>
        <w:spacing w:after="260"/>
        <w:ind w:left="220" w:firstLine="20"/>
        <w:jc w:val="center"/>
      </w:pPr>
      <w:r>
        <w:rPr>
          <w:b/>
          <w:bCs/>
        </w:rPr>
        <w:t>определения размера платы за оказание услуг, которые являются необходимыми и обязательными для предоставления Администрацией Костельцев</w:t>
      </w:r>
      <w:r>
        <w:rPr>
          <w:b/>
          <w:bCs/>
        </w:rPr>
        <w:t>ского сельсовета</w:t>
      </w:r>
      <w:r w:rsidR="007033D3">
        <w:rPr>
          <w:b/>
          <w:bCs/>
        </w:rPr>
        <w:t xml:space="preserve"> </w:t>
      </w:r>
      <w:r>
        <w:rPr>
          <w:b/>
          <w:bCs/>
        </w:rPr>
        <w:t>Курчатовского района Курской области муниципальных услуг</w:t>
      </w:r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1027"/>
        </w:tabs>
        <w:ind w:firstLine="800"/>
        <w:jc w:val="both"/>
      </w:pPr>
      <w:r>
        <w:t xml:space="preserve">Настоящие Правила устанавливают </w:t>
      </w:r>
      <w:r>
        <w:rPr>
          <w:u w:val="single"/>
        </w:rPr>
        <w:t>порядок</w:t>
      </w:r>
      <w:r>
        <w:t xml:space="preserve"> определения размера платы за оказание услуг, которые являются необходимыми и обязательными для предоставления Администрацией Костельцевског</w:t>
      </w:r>
      <w:r>
        <w:t>о сельсовета Курчатовского района Курской области муниципальных услуг (далее - необходимые и обязательные услуги) и применяются в отношении учреждений, подведомственных Администрации Костельцевского сельсовета Курчатовского района Курской области.</w:t>
      </w:r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600"/>
        <w:jc w:val="both"/>
      </w:pPr>
      <w:proofErr w:type="gramStart"/>
      <w:r>
        <w:t>Определе</w:t>
      </w:r>
      <w:r>
        <w:t>ние размера платы за оказание необходимых и обязательных услуг осуществляется на основе методики определения размера платы за оказание необходимых и обязательных услуг (далее - методика), утверждаемой Администрацией Костельцевского сельсовета Курчатовского</w:t>
      </w:r>
      <w:r>
        <w:t xml:space="preserve"> района Курской области, в ведении которой находятся муниципальные учреждения, предоставляющие указанные услуги, если иное не установлено действующим законодательством РФ.</w:t>
      </w:r>
      <w:proofErr w:type="gramEnd"/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898"/>
        </w:tabs>
        <w:ind w:firstLine="600"/>
        <w:jc w:val="both"/>
      </w:pPr>
      <w:r>
        <w:t>Методика должна содержать:</w:t>
      </w:r>
    </w:p>
    <w:p w:rsidR="005F6B64" w:rsidRDefault="00094FE9">
      <w:pPr>
        <w:pStyle w:val="1"/>
        <w:shd w:val="clear" w:color="auto" w:fill="auto"/>
        <w:tabs>
          <w:tab w:val="left" w:pos="881"/>
        </w:tabs>
        <w:ind w:firstLine="600"/>
        <w:jc w:val="both"/>
      </w:pPr>
      <w:r>
        <w:t>а)</w:t>
      </w:r>
      <w:r>
        <w:tab/>
        <w:t xml:space="preserve">обоснование расчетно-нормативных затрат на оказание </w:t>
      </w:r>
      <w:r>
        <w:t>необходимых и &gt; обязательных услуг;</w:t>
      </w:r>
    </w:p>
    <w:p w:rsidR="005F6B64" w:rsidRDefault="00094FE9">
      <w:pPr>
        <w:pStyle w:val="1"/>
        <w:shd w:val="clear" w:color="auto" w:fill="auto"/>
        <w:tabs>
          <w:tab w:val="left" w:pos="881"/>
        </w:tabs>
        <w:ind w:firstLine="600"/>
        <w:jc w:val="both"/>
      </w:pPr>
      <w:r>
        <w:t>б)</w:t>
      </w:r>
      <w:r>
        <w:tab/>
        <w:t>пример определения (расчета) размера платы за оказание необходимых й обязательных услуг на основании методики;</w:t>
      </w:r>
    </w:p>
    <w:p w:rsidR="005F6B64" w:rsidRDefault="00094FE9">
      <w:pPr>
        <w:pStyle w:val="1"/>
        <w:shd w:val="clear" w:color="auto" w:fill="auto"/>
        <w:tabs>
          <w:tab w:val="left" w:pos="881"/>
        </w:tabs>
        <w:ind w:firstLine="600"/>
        <w:jc w:val="both"/>
      </w:pPr>
      <w:r>
        <w:t>в)</w:t>
      </w:r>
      <w:r>
        <w:tab/>
        <w:t>периодичность и порядок пересмотра платы за оказание необходимых и обязательных услуг.</w:t>
      </w:r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600"/>
        <w:jc w:val="both"/>
      </w:pPr>
      <w:r>
        <w:t>Администрация Ко</w:t>
      </w:r>
      <w:r>
        <w:t xml:space="preserve">стельцевского сельсовета Курчатовского района Курской области размещает в информационно-телекоммуникационной сети «Интернет» на официальном сайте муниципального образования «Костельцевский сельсовет» Курчатовского района Курской области проект методики, а </w:t>
      </w:r>
      <w:r>
        <w:t>также информацию о сроке и порядке направления предложений по проекту методики, который не может быть менее 7 рабочих дней со дня размещения проекта методики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на соответствующем официальном сайте.</w:t>
      </w:r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600"/>
        <w:jc w:val="both"/>
      </w:pPr>
      <w:r>
        <w:t>Администрация Костельцевского сельсовета Курчатовского района Курской области в течение 3 рабочих дней со дня окончания направления предложений по проекту методики:</w:t>
      </w:r>
    </w:p>
    <w:p w:rsidR="005F6B64" w:rsidRDefault="00094FE9">
      <w:pPr>
        <w:pStyle w:val="1"/>
        <w:shd w:val="clear" w:color="auto" w:fill="auto"/>
        <w:tabs>
          <w:tab w:val="left" w:pos="9511"/>
        </w:tabs>
        <w:ind w:firstLine="600"/>
      </w:pPr>
      <w:r>
        <w:t>учитывает результаты поступивших предложений при доработке проекта методики; ! размещает ин</w:t>
      </w:r>
      <w:r>
        <w:t>формацию об их учете в информационно-телекоммуникационной сети</w:t>
      </w:r>
      <w:proofErr w:type="gramStart"/>
      <w:r>
        <w:t xml:space="preserve"> :</w:t>
      </w:r>
      <w:proofErr w:type="gramEnd"/>
      <w:r>
        <w:t xml:space="preserve"> «Интернет» на соответствующем официальном сайте</w:t>
      </w:r>
      <w:proofErr w:type="gramStart"/>
      <w:r>
        <w:t>.</w:t>
      </w:r>
      <w:r>
        <w:tab/>
      </w:r>
      <w:r>
        <w:rPr>
          <w:vertAlign w:val="superscript"/>
        </w:rPr>
        <w:t>!</w:t>
      </w:r>
      <w:proofErr w:type="gramEnd"/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600"/>
        <w:jc w:val="both"/>
      </w:pPr>
      <w:r>
        <w:t>Проект методики с учетом результатов поступивших предложений одновременно направляется в отдел экономического развития Администрации Костель</w:t>
      </w:r>
      <w:r>
        <w:t>цевского сельсовета Курчатовского района Курской области для получения заключения об оценке регулирующего воздействия и согласования.</w:t>
      </w:r>
    </w:p>
    <w:p w:rsidR="005F6B64" w:rsidRDefault="00094FE9">
      <w:pPr>
        <w:pStyle w:val="1"/>
        <w:numPr>
          <w:ilvl w:val="0"/>
          <w:numId w:val="2"/>
        </w:numPr>
        <w:shd w:val="clear" w:color="auto" w:fill="auto"/>
        <w:tabs>
          <w:tab w:val="left" w:pos="881"/>
        </w:tabs>
        <w:ind w:firstLine="600"/>
        <w:jc w:val="both"/>
      </w:pPr>
      <w:r>
        <w:t>Срок подготовки и выдачи заключения Администрацией Костельцевского сельсовета Курчатовского района Курской области, а такж</w:t>
      </w:r>
      <w:r>
        <w:t>е срок проведения согласования не должен превышать 20 рабочих дней со дня поступления проекта методики.</w:t>
      </w:r>
    </w:p>
    <w:p w:rsidR="005F6B64" w:rsidRDefault="00094FE9" w:rsidP="007033D3">
      <w:pPr>
        <w:pStyle w:val="1"/>
        <w:shd w:val="clear" w:color="auto" w:fill="auto"/>
        <w:ind w:firstLine="600"/>
        <w:jc w:val="both"/>
      </w:pPr>
      <w:proofErr w:type="gramStart"/>
      <w:r>
        <w:t>Основной целью проведения оценки регулирующего воздействия является определение влияния методики определения размера платы за оказание необходимых и обя</w:t>
      </w:r>
      <w:r>
        <w:t xml:space="preserve">зательных услуг на граждан и организации в части изменения затрат граждан и &gt; организаций, связанных с </w:t>
      </w:r>
      <w:bookmarkStart w:id="4" w:name="_GoBack"/>
      <w:r>
        <w:lastRenderedPageBreak/>
        <w:t>предоставлением муниципальных услуг, обеспечением</w:t>
      </w:r>
      <w:r w:rsidR="007033D3">
        <w:t xml:space="preserve"> </w:t>
      </w:r>
      <w:r>
        <w:t>доступности муниципальных услуг, изменением условий ведения предпринимательской деятельности в соответс</w:t>
      </w:r>
      <w:r>
        <w:t>твующей сфере.</w:t>
      </w:r>
      <w:proofErr w:type="gramEnd"/>
    </w:p>
    <w:p w:rsidR="005F6B64" w:rsidRDefault="00094FE9" w:rsidP="007033D3">
      <w:pPr>
        <w:pStyle w:val="1"/>
        <w:shd w:val="clear" w:color="auto" w:fill="auto"/>
        <w:ind w:firstLine="580"/>
        <w:jc w:val="both"/>
      </w:pPr>
      <w:r>
        <w:t xml:space="preserve">При </w:t>
      </w:r>
      <w:proofErr w:type="gramStart"/>
      <w:r>
        <w:t>согласовании</w:t>
      </w:r>
      <w:proofErr w:type="gramEnd"/>
      <w:r>
        <w:t xml:space="preserve"> Администрация Костельцевского сельсовета Курчатовского района Курской области в соответствии с действующим законодательством РФ проводит анализ расчетно-нормативных затрат на оказание необходимых и обязательных услуг с н: ц</w:t>
      </w:r>
      <w:r>
        <w:t>елью обеспечения обоснованности и доступности необходимых и обязательных услуг.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 xml:space="preserve">Администрация Костельцевского сельсовета Курчатовского района Курской области в течение 3 рабочих дней со дня получения </w:t>
      </w:r>
      <w:proofErr w:type="gramStart"/>
      <w:r>
        <w:t>заключения</w:t>
      </w:r>
      <w:proofErr w:type="gramEnd"/>
      <w:r>
        <w:t xml:space="preserve"> об оценке регулирующего ' воздействия и согл</w:t>
      </w:r>
      <w:r>
        <w:t xml:space="preserve">асования, указанных в </w:t>
      </w:r>
      <w:r>
        <w:rPr>
          <w:u w:val="single"/>
        </w:rPr>
        <w:t>пункте 6</w:t>
      </w:r>
      <w:r>
        <w:t xml:space="preserve"> настоящих Правил, утверждает методику определения размера платы за оказание необходимых и обязательных услуг, оказываемых муниципальными учреждениями Костельцевского сельсовета Курчатовского района Курской области, постановле</w:t>
      </w:r>
      <w:r>
        <w:t>нием Администрации Костельцевского сельсовета Курчатовского района Курской области.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>Администрация Костельцевского сельсовета Курчатовского района Курской области одновременно с утверждением методики готовит, в случае необходимости, Ь предложения об изменен</w:t>
      </w:r>
      <w:r>
        <w:t>ии или вносит изменения в соответствующие нормативные правовые акты.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proofErr w:type="gramStart"/>
      <w:r>
        <w:t>Администрация Костельцевского сельсовета Курчатовского района Курской области в течение 3 рабочих дней со дня утверждения методики размещает ее в информационно-телекоммуникационной сети «</w:t>
      </w:r>
      <w:r>
        <w:t>Интернет» на официальном сайте муниципального образования «</w:t>
      </w:r>
      <w:proofErr w:type="spellStart"/>
      <w:r>
        <w:t>Косгельцевский</w:t>
      </w:r>
      <w:proofErr w:type="spellEnd"/>
      <w:r>
        <w:t xml:space="preserve"> сельсовет» Курчатовского района Курской области и обеспечивает ее размещение на сайтах (при их наличии) подведомственных ' организаций, предоставляющих необходимые и обязательные усл</w:t>
      </w:r>
      <w:r>
        <w:t>уги.</w:t>
      </w:r>
      <w:proofErr w:type="gramEnd"/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>Внесение изменений в методику осуществляется в соответствии с настоящими Правилами.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>Администрация Костельцевского сельсовета Курчатовского района Курской области в месячный срок со дня утверждения методики устанавливает на ее основе своим постановлени</w:t>
      </w:r>
      <w:r>
        <w:t>ем предельные размеры платы за оказание необходимых и обязательных услуг, оказываемых подведомственными организациями, если иное не установлено действующим законодательством.</w:t>
      </w:r>
    </w:p>
    <w:p w:rsidR="005F6B64" w:rsidRDefault="00094FE9" w:rsidP="007033D3">
      <w:pPr>
        <w:pStyle w:val="1"/>
        <w:shd w:val="clear" w:color="auto" w:fill="auto"/>
        <w:ind w:firstLine="580"/>
        <w:jc w:val="both"/>
      </w:pPr>
      <w:r>
        <w:t>Проект постановления об утверждении предельных размеров платы за оказание необх</w:t>
      </w:r>
      <w:r>
        <w:t>одимых и обязательных услуг подлежит согласованию с Администрацией Костельцевского сельсовета Курчатовского района Курской области. Срок согласования Администрации Костельцевского сельсовета Курчатовского района Курской области не должен превышать 10 рабоч</w:t>
      </w:r>
      <w:r>
        <w:t>их дней со дня поступления проекта постановления в Администрацию Костельцевского сельсовета.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>Администрация Костельцевского сельсовета Курчатовского района Курской</w:t>
      </w:r>
      <w:proofErr w:type="gramStart"/>
      <w:r>
        <w:t xml:space="preserve"> !</w:t>
      </w:r>
      <w:proofErr w:type="gramEnd"/>
      <w:r>
        <w:t xml:space="preserve"> области в течение 3 рабочих дней со дня установления предельных размеров платы в отношении </w:t>
      </w:r>
      <w:r>
        <w:t>необходимых и обязательных услуг, оказываемых подведомственными! организациями, предоставляющими необходимые и обязательные услуги, размещает их в информационно-телекоммуникационной сети «Интернет» на официальном сайте муниципального образования «</w:t>
      </w:r>
      <w:proofErr w:type="spellStart"/>
      <w:r>
        <w:t>Косгельце</w:t>
      </w:r>
      <w:r>
        <w:t>вский</w:t>
      </w:r>
      <w:proofErr w:type="spellEnd"/>
      <w:r>
        <w:t xml:space="preserve"> сельсовет» Курчатовского района Курской области и обеспечивает размещение на сайтах (при их наличии) подведомственных организаций, предоставляющих необходимые и обязательные услуги.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>Расчет размера платы за необходимые и обязательные услуги производит</w:t>
      </w:r>
      <w:r>
        <w:t>ся муниципальными учреждениями, подведомственными Администрации Костельцевского сельсовета Курчатовского района Курской области, предоставляющими необходимые и обязательные услуги, на основании методики с учетом установленного предельного размера платы в о</w:t>
      </w:r>
      <w:r>
        <w:t xml:space="preserve">тношении </w:t>
      </w:r>
      <w:proofErr w:type="gramStart"/>
      <w:r>
        <w:t>платных необходимых</w:t>
      </w:r>
      <w:proofErr w:type="gramEnd"/>
      <w:r>
        <w:t xml:space="preserve"> и обязательных услуг.</w:t>
      </w:r>
    </w:p>
    <w:p w:rsidR="005F6B64" w:rsidRDefault="00094FE9" w:rsidP="007033D3">
      <w:pPr>
        <w:pStyle w:val="1"/>
        <w:numPr>
          <w:ilvl w:val="0"/>
          <w:numId w:val="2"/>
        </w:numPr>
        <w:shd w:val="clear" w:color="auto" w:fill="auto"/>
        <w:tabs>
          <w:tab w:val="left" w:pos="962"/>
        </w:tabs>
        <w:ind w:firstLine="580"/>
        <w:jc w:val="both"/>
      </w:pPr>
      <w:r>
        <w:t>Размер платы за необходимую и обязательную услугу, оказываемую муниципальным учреждением, устанавливается Администрацией Костельцевского сельсовета Курчатовского района Курской облас</w:t>
      </w:r>
      <w:r>
        <w:t>ти, осуществляющей функции и полномочия учредителя соответствующего учреждения, на основании методики определения размера платы и не должен превышать предельный размер платы.</w:t>
      </w:r>
    </w:p>
    <w:bookmarkEnd w:id="4"/>
    <w:p w:rsidR="007033D3" w:rsidRDefault="007033D3" w:rsidP="007033D3">
      <w:pPr>
        <w:pStyle w:val="1"/>
        <w:shd w:val="clear" w:color="auto" w:fill="auto"/>
        <w:tabs>
          <w:tab w:val="left" w:pos="962"/>
        </w:tabs>
        <w:jc w:val="both"/>
      </w:pPr>
    </w:p>
    <w:p w:rsidR="007033D3" w:rsidRDefault="007033D3" w:rsidP="007033D3">
      <w:pPr>
        <w:pStyle w:val="1"/>
        <w:shd w:val="clear" w:color="auto" w:fill="auto"/>
        <w:tabs>
          <w:tab w:val="left" w:pos="962"/>
        </w:tabs>
        <w:jc w:val="both"/>
        <w:sectPr w:rsidR="007033D3">
          <w:type w:val="continuous"/>
          <w:pgSz w:w="11900" w:h="16840"/>
          <w:pgMar w:top="598" w:right="629" w:bottom="514" w:left="1547" w:header="0" w:footer="3" w:gutter="0"/>
          <w:cols w:space="720"/>
          <w:noEndnote/>
          <w:docGrid w:linePitch="360"/>
        </w:sectPr>
      </w:pPr>
    </w:p>
    <w:p w:rsidR="005F6B64" w:rsidRDefault="00094FE9">
      <w:pPr>
        <w:pStyle w:val="1"/>
        <w:framePr w:w="9298" w:h="3286" w:wrap="none" w:hAnchor="page" w:x="1573" w:y="2763"/>
        <w:shd w:val="clear" w:color="auto" w:fill="auto"/>
        <w:spacing w:after="540"/>
        <w:ind w:firstLine="0"/>
        <w:jc w:val="center"/>
      </w:pPr>
      <w:r>
        <w:rPr>
          <w:b/>
          <w:bCs/>
        </w:rPr>
        <w:lastRenderedPageBreak/>
        <w:t>Перечень услуг,</w:t>
      </w:r>
      <w:r>
        <w:rPr>
          <w:b/>
          <w:bCs/>
        </w:rPr>
        <w:br/>
        <w:t>которые являются необходимыми и обязательными для предоставления</w:t>
      </w:r>
      <w:r>
        <w:rPr>
          <w:b/>
          <w:bCs/>
        </w:rPr>
        <w:br/>
        <w:t>Администрацией Костельцевского сельсовета Курчатовского района Курской</w:t>
      </w:r>
      <w:r>
        <w:rPr>
          <w:b/>
          <w:bCs/>
        </w:rPr>
        <w:br/>
        <w:t>области муниципальных услуг и предоставляютс</w:t>
      </w:r>
      <w:r>
        <w:rPr>
          <w:b/>
          <w:bCs/>
        </w:rPr>
        <w:t>я организациями, участвующими в</w:t>
      </w:r>
      <w:r>
        <w:rPr>
          <w:b/>
          <w:bCs/>
        </w:rPr>
        <w:br/>
        <w:t>предоставлении муниципальных услуг</w:t>
      </w:r>
    </w:p>
    <w:p w:rsidR="005F6B64" w:rsidRDefault="00094FE9">
      <w:pPr>
        <w:pStyle w:val="1"/>
        <w:framePr w:w="9298" w:h="3286" w:wrap="none" w:hAnchor="page" w:x="1573" w:y="2763"/>
        <w:shd w:val="clear" w:color="auto" w:fill="auto"/>
        <w:spacing w:after="220"/>
        <w:ind w:firstLine="680"/>
      </w:pPr>
      <w:r>
        <w:t xml:space="preserve">1. Подготовка материалов, содержащихся в проектной документации: </w:t>
      </w:r>
      <w:r>
        <w:rPr>
          <w:u w:val="single"/>
        </w:rPr>
        <w:t>&lt;*&gt;</w:t>
      </w:r>
    </w:p>
    <w:p w:rsidR="005F6B64" w:rsidRDefault="00094FE9">
      <w:pPr>
        <w:pStyle w:val="1"/>
        <w:framePr w:w="9298" w:h="3286" w:wrap="none" w:hAnchor="page" w:x="1573" w:y="2763"/>
        <w:shd w:val="clear" w:color="auto" w:fill="auto"/>
        <w:tabs>
          <w:tab w:val="left" w:pos="565"/>
        </w:tabs>
        <w:spacing w:after="220"/>
        <w:ind w:firstLine="320"/>
      </w:pPr>
      <w:r>
        <w:t>а)</w:t>
      </w:r>
      <w:r>
        <w:tab/>
        <w:t xml:space="preserve">поясни </w:t>
      </w:r>
      <w:proofErr w:type="gramStart"/>
      <w:r>
        <w:t>тельная</w:t>
      </w:r>
      <w:proofErr w:type="gramEnd"/>
      <w:r>
        <w:t xml:space="preserve"> записка;</w:t>
      </w:r>
    </w:p>
    <w:p w:rsidR="005F6B64" w:rsidRDefault="00094FE9">
      <w:pPr>
        <w:pStyle w:val="1"/>
        <w:framePr w:w="9298" w:h="3286" w:wrap="none" w:hAnchor="page" w:x="1573" w:y="2763"/>
        <w:shd w:val="clear" w:color="auto" w:fill="auto"/>
        <w:tabs>
          <w:tab w:val="left" w:pos="574"/>
        </w:tabs>
        <w:spacing w:after="380"/>
        <w:ind w:firstLine="320"/>
      </w:pPr>
      <w:r>
        <w:t>б)</w:t>
      </w:r>
      <w:r>
        <w:tab/>
        <w:t>схема планировочной организации земельного участка, выполненная</w:t>
      </w:r>
    </w:p>
    <w:p w:rsidR="005F6B64" w:rsidRDefault="00094FE9">
      <w:pPr>
        <w:pStyle w:val="1"/>
        <w:framePr w:w="9413" w:h="869" w:wrap="none" w:hAnchor="page" w:x="1501" w:y="6241"/>
        <w:shd w:val="clear" w:color="auto" w:fill="auto"/>
        <w:ind w:firstLine="0"/>
      </w:pPr>
      <w:proofErr w:type="gramStart"/>
      <w:r>
        <w:t xml:space="preserve">в соответствии с </w:t>
      </w:r>
      <w:r>
        <w:t>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  <w:proofErr w:type="gramEnd"/>
    </w:p>
    <w:p w:rsidR="005F6B64" w:rsidRDefault="00094FE9">
      <w:pPr>
        <w:pStyle w:val="1"/>
        <w:framePr w:w="6005" w:h="324" w:wrap="none" w:hAnchor="page" w:x="1861" w:y="7309"/>
        <w:shd w:val="clear" w:color="auto" w:fill="auto"/>
        <w:ind w:firstLine="0"/>
      </w:pPr>
      <w:r>
        <w:t xml:space="preserve">в) схема планировочной организации </w:t>
      </w:r>
      <w:r>
        <w:t>земельного участка,</w:t>
      </w:r>
    </w:p>
    <w:p w:rsidR="005F6B64" w:rsidRDefault="00094FE9">
      <w:pPr>
        <w:pStyle w:val="1"/>
        <w:framePr w:w="9406" w:h="862" w:wrap="none" w:hAnchor="page" w:x="1489" w:y="7827"/>
        <w:shd w:val="clear" w:color="auto" w:fill="auto"/>
        <w:ind w:firstLine="0"/>
        <w:jc w:val="both"/>
      </w:pPr>
      <w:proofErr w:type="gramStart"/>
      <w:r>
        <w:t>подтверждающая</w:t>
      </w:r>
      <w:proofErr w:type="gramEnd"/>
      <w:r>
        <w:t xml:space="preserve"> расположение линейного объекта в пределах красных линий, утвержденных в составе документации </w:t>
      </w:r>
      <w:proofErr w:type="spellStart"/>
      <w:r>
        <w:t>ио</w:t>
      </w:r>
      <w:proofErr w:type="spellEnd"/>
      <w:r>
        <w:t xml:space="preserve"> планировке территории применительно к линейным объектам;</w:t>
      </w:r>
    </w:p>
    <w:p w:rsidR="005F6B64" w:rsidRDefault="00094FE9">
      <w:pPr>
        <w:pStyle w:val="1"/>
        <w:framePr w:w="5242" w:h="326" w:wrap="none" w:hAnchor="page" w:x="1842" w:y="8895"/>
        <w:shd w:val="clear" w:color="auto" w:fill="auto"/>
        <w:ind w:firstLine="0"/>
      </w:pPr>
      <w:r>
        <w:t>г) схемы, отображающие архитектурные решения;</w:t>
      </w:r>
    </w:p>
    <w:p w:rsidR="007033D3" w:rsidRDefault="007033D3">
      <w:pPr>
        <w:pStyle w:val="1"/>
        <w:framePr w:w="9439" w:h="1320" w:wrap="none" w:hAnchor="page" w:x="1477" w:y="8972"/>
        <w:shd w:val="clear" w:color="auto" w:fill="auto"/>
        <w:ind w:firstLine="700"/>
        <w:jc w:val="both"/>
      </w:pPr>
    </w:p>
    <w:p w:rsidR="005F6B64" w:rsidRDefault="00094FE9" w:rsidP="007033D3">
      <w:pPr>
        <w:pStyle w:val="1"/>
        <w:framePr w:w="9439" w:h="1320" w:wrap="none" w:hAnchor="page" w:x="1477" w:y="8972"/>
        <w:shd w:val="clear" w:color="auto" w:fill="auto"/>
        <w:ind w:firstLine="426"/>
        <w:jc w:val="both"/>
      </w:pPr>
      <w:r>
        <w:t>д) сведения об инже</w:t>
      </w:r>
      <w:r>
        <w:t xml:space="preserve">нерном оборудовании, сводный план сетей инженерно- технического обеспечения с обозначением </w:t>
      </w:r>
      <w:proofErr w:type="gramStart"/>
      <w:r>
        <w:t>мест подключения проектируемого объекта капитального строительства</w:t>
      </w:r>
      <w:proofErr w:type="gramEnd"/>
      <w:r>
        <w:t xml:space="preserve"> к сетям инженерно-технического обеспечения;</w:t>
      </w:r>
    </w:p>
    <w:p w:rsidR="005F6B64" w:rsidRDefault="00094FE9">
      <w:pPr>
        <w:pStyle w:val="50"/>
        <w:framePr w:w="96" w:h="151" w:wrap="none" w:hAnchor="page" w:x="11238" w:y="8531"/>
        <w:shd w:val="clear" w:color="auto" w:fill="auto"/>
        <w:jc w:val="both"/>
      </w:pPr>
      <w:r>
        <w:t>||</w:t>
      </w:r>
    </w:p>
    <w:p w:rsidR="005F6B64" w:rsidRDefault="00094FE9">
      <w:pPr>
        <w:pStyle w:val="1"/>
        <w:framePr w:w="4728" w:h="319" w:wrap="none" w:hAnchor="page" w:x="1832" w:y="10487"/>
        <w:shd w:val="clear" w:color="auto" w:fill="auto"/>
        <w:ind w:firstLine="0"/>
      </w:pPr>
      <w:r>
        <w:t>е) проект организации строительства объекта</w:t>
      </w:r>
    </w:p>
    <w:p w:rsidR="005F6B64" w:rsidRDefault="00094FE9">
      <w:pPr>
        <w:pStyle w:val="1"/>
        <w:framePr w:w="3010" w:h="319" w:wrap="none" w:hAnchor="page" w:x="1477" w:y="11005"/>
        <w:shd w:val="clear" w:color="auto" w:fill="auto"/>
        <w:ind w:firstLine="0"/>
      </w:pPr>
      <w:r>
        <w:t>капитального строительства;</w:t>
      </w:r>
    </w:p>
    <w:p w:rsidR="005F6B64" w:rsidRDefault="00094FE9">
      <w:pPr>
        <w:pStyle w:val="1"/>
        <w:framePr w:w="7850" w:h="581" w:wrap="none" w:hAnchor="page" w:x="1465" w:y="11531"/>
        <w:shd w:val="clear" w:color="auto" w:fill="auto"/>
        <w:spacing w:line="233" w:lineRule="auto"/>
        <w:ind w:firstLine="360"/>
        <w:jc w:val="both"/>
      </w:pPr>
      <w:r>
        <w:t>ж) проект организации работ по сносу или демонтажу объектов строительства, их частей;</w:t>
      </w:r>
    </w:p>
    <w:p w:rsidR="005F6B64" w:rsidRDefault="00094FE9">
      <w:pPr>
        <w:pStyle w:val="1"/>
        <w:framePr w:w="7601" w:h="326" w:wrap="none" w:hAnchor="page" w:x="1818" w:y="12313"/>
        <w:shd w:val="clear" w:color="auto" w:fill="auto"/>
        <w:ind w:firstLine="0"/>
      </w:pPr>
      <w:r>
        <w:t>з) чертеж градостроительного плана земельного участка (масштаб 1:500).</w:t>
      </w:r>
    </w:p>
    <w:p w:rsidR="005F6B64" w:rsidRDefault="00094FE9">
      <w:pPr>
        <w:pStyle w:val="1"/>
        <w:framePr w:w="1426" w:h="314" w:wrap="none" w:hAnchor="page" w:x="9421" w:y="11538"/>
        <w:shd w:val="clear" w:color="auto" w:fill="auto"/>
        <w:ind w:firstLine="0"/>
      </w:pPr>
      <w:proofErr w:type="gramStart"/>
      <w:r>
        <w:t>капитального</w:t>
      </w:r>
      <w:proofErr w:type="gramEnd"/>
    </w:p>
    <w:p w:rsidR="005F6B64" w:rsidRDefault="00094FE9">
      <w:pPr>
        <w:pStyle w:val="1"/>
        <w:framePr w:w="9401" w:h="917" w:wrap="none" w:hAnchor="page" w:x="1460" w:y="12831"/>
        <w:numPr>
          <w:ilvl w:val="0"/>
          <w:numId w:val="3"/>
        </w:numPr>
        <w:shd w:val="clear" w:color="auto" w:fill="auto"/>
        <w:tabs>
          <w:tab w:val="left" w:pos="945"/>
        </w:tabs>
        <w:ind w:firstLine="700"/>
      </w:pPr>
      <w:r>
        <w:t xml:space="preserve">Государственная экспертиза проектной документации </w:t>
      </w:r>
      <w:r>
        <w:rPr>
          <w:u w:val="single"/>
        </w:rPr>
        <w:t>&lt;*&gt;</w:t>
      </w:r>
      <w:r>
        <w:t>.</w:t>
      </w:r>
    </w:p>
    <w:p w:rsidR="005F6B64" w:rsidRDefault="00094FE9">
      <w:pPr>
        <w:pStyle w:val="1"/>
        <w:framePr w:w="9401" w:h="917" w:wrap="none" w:hAnchor="page" w:x="1460" w:y="12831"/>
        <w:numPr>
          <w:ilvl w:val="0"/>
          <w:numId w:val="3"/>
        </w:numPr>
        <w:shd w:val="clear" w:color="auto" w:fill="auto"/>
        <w:tabs>
          <w:tab w:val="left" w:pos="970"/>
        </w:tabs>
        <w:ind w:firstLine="700"/>
      </w:pPr>
      <w:r>
        <w:t>Про</w:t>
      </w:r>
      <w:r>
        <w:t xml:space="preserve">ведение кадастровых работ в целях выдачи межевого плана, технического плана, акта обследования </w:t>
      </w:r>
      <w:r>
        <w:rPr>
          <w:u w:val="single"/>
        </w:rPr>
        <w:t>&lt;*&gt;</w:t>
      </w:r>
      <w:r>
        <w:t>.</w:t>
      </w:r>
    </w:p>
    <w:p w:rsidR="005F6B64" w:rsidRDefault="00094FE9">
      <w:pPr>
        <w:pStyle w:val="20"/>
        <w:framePr w:w="4517" w:h="269" w:wrap="none" w:hAnchor="page" w:x="1451" w:y="14492"/>
        <w:shd w:val="clear" w:color="auto" w:fill="auto"/>
      </w:pPr>
      <w:r>
        <w:t>&lt;*&gt; Услуги, оказываемые за счет средств заявителя.</w:t>
      </w:r>
    </w:p>
    <w:p w:rsidR="005F6B64" w:rsidRDefault="00094FE9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 wp14:anchorId="47EB76CD" wp14:editId="2F396F90">
            <wp:simplePos x="0" y="0"/>
            <wp:positionH relativeFrom="page">
              <wp:posOffset>6831965</wp:posOffset>
            </wp:positionH>
            <wp:positionV relativeFrom="margin">
              <wp:posOffset>9506585</wp:posOffset>
            </wp:positionV>
            <wp:extent cx="274320" cy="97536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7432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3D3" w:rsidRDefault="007033D3" w:rsidP="007033D3">
      <w:pPr>
        <w:pStyle w:val="1"/>
        <w:shd w:val="clear" w:color="auto" w:fill="auto"/>
        <w:ind w:left="6804" w:firstLine="0"/>
        <w:jc w:val="right"/>
      </w:pPr>
      <w:r>
        <w:t>Приложение №2 к решению Собрания депутатов Костельцевского сельсовета Курчатовского района Курской области от 12.11.2014 г. № 157</w:t>
      </w: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line="360" w:lineRule="exact"/>
      </w:pPr>
    </w:p>
    <w:p w:rsidR="005F6B64" w:rsidRDefault="005F6B64">
      <w:pPr>
        <w:spacing w:after="431" w:line="1" w:lineRule="exact"/>
      </w:pPr>
    </w:p>
    <w:p w:rsidR="007033D3" w:rsidRDefault="007033D3">
      <w:pPr>
        <w:spacing w:line="1" w:lineRule="exact"/>
      </w:pPr>
    </w:p>
    <w:p w:rsidR="007033D3" w:rsidRDefault="007033D3" w:rsidP="007033D3"/>
    <w:p w:rsidR="005F6B64" w:rsidRPr="007033D3" w:rsidRDefault="007033D3" w:rsidP="007033D3">
      <w:pPr>
        <w:tabs>
          <w:tab w:val="left" w:pos="3390"/>
        </w:tabs>
      </w:pPr>
      <w:r>
        <w:tab/>
      </w:r>
    </w:p>
    <w:sectPr w:rsidR="005F6B64" w:rsidRPr="007033D3">
      <w:pgSz w:w="11900" w:h="16840"/>
      <w:pgMar w:top="8" w:right="425" w:bottom="0" w:left="1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E9" w:rsidRDefault="00094FE9">
      <w:r>
        <w:separator/>
      </w:r>
    </w:p>
  </w:endnote>
  <w:endnote w:type="continuationSeparator" w:id="0">
    <w:p w:rsidR="00094FE9" w:rsidRDefault="0009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E9" w:rsidRDefault="00094FE9"/>
  </w:footnote>
  <w:footnote w:type="continuationSeparator" w:id="0">
    <w:p w:rsidR="00094FE9" w:rsidRDefault="00094F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BEB"/>
    <w:multiLevelType w:val="multilevel"/>
    <w:tmpl w:val="735272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E48EB"/>
    <w:multiLevelType w:val="multilevel"/>
    <w:tmpl w:val="2696A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44942"/>
    <w:multiLevelType w:val="multilevel"/>
    <w:tmpl w:val="51242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F6B64"/>
    <w:rsid w:val="00094FE9"/>
    <w:rsid w:val="005F6B64"/>
    <w:rsid w:val="007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jc w:val="righ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0"/>
      <w:jc w:val="right"/>
    </w:pPr>
    <w:rPr>
      <w:rFonts w:ascii="Arial" w:eastAsia="Arial" w:hAnsi="Arial" w:cs="Arial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jc w:val="right"/>
    </w:pPr>
    <w:rPr>
      <w:rFonts w:ascii="Arial" w:eastAsia="Arial" w:hAnsi="Arial" w:cs="Arial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0"/>
      <w:jc w:val="right"/>
    </w:pPr>
    <w:rPr>
      <w:rFonts w:ascii="Arial" w:eastAsia="Arial" w:hAnsi="Arial" w:cs="Arial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2019-04-03T14:06:00Z</dcterms:created>
  <dcterms:modified xsi:type="dcterms:W3CDTF">2019-04-03T14:14:00Z</dcterms:modified>
</cp:coreProperties>
</file>