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 5 </w:t>
      </w:r>
      <w:r>
        <w:rPr>
          <w:rFonts w:ascii="Times New Roman" w:hAnsi="Times New Roman" w:cs="Times New Roman"/>
          <w:b/>
          <w:bCs/>
          <w:sz w:val="28"/>
        </w:rPr>
        <w:t>Расширен круг лиц, на иждивении которых находятся нетрудоспособные члены семьи, имеющих право на получение повышенной фиксированной выплаты к пенсии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Федеральным законом от 11.03.2024 N 47-ФЗ «О внесении изменений в статьи 10 и 17 Федерального закона «О страховых пенсиях» правнуки отнесены к числу нетрудоспособных членов семьи. В случае их нахождения на иждивении у прабабушки или прадедушки последние имеют право на повышение фиксированной выплаты к пенсии по старости и пенсии по инвалидности.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Размер доплаты равен 1/3 от размера фиксированной ежемесячной выплаты к страховой пенсии, установленной частью 1 статьи 16 Федерального закона "О страховых пенсиях".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Повышение фиксированной выплаты устанавливается на каждого нетрудоспособного члена семьи, недееспособного инвалида с детства, но не более чем на трех членов семьи.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В.С. Ларина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562D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2024-05-27T13:07:57Z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D7CD766FDD554B688A62C2FFDA360D20_12</vt:lpwstr>
  </property>
</Properties>
</file>