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C" w:rsidRDefault="00FE4BCC"/>
    <w:p w:rsidR="008C316C" w:rsidRPr="008C316C" w:rsidRDefault="005F33FD" w:rsidP="008C316C">
      <w:pPr>
        <w:pStyle w:val="1"/>
        <w:pBdr>
          <w:bottom w:val="single" w:sz="12" w:space="19" w:color="000000"/>
        </w:pBdr>
        <w:shd w:val="clear" w:color="auto" w:fill="F3F3F3"/>
        <w:jc w:val="center"/>
        <w:rPr>
          <w:rFonts w:ascii="Arial" w:hAnsi="Arial" w:cs="Arial"/>
          <w:color w:val="212529"/>
        </w:rPr>
      </w:pPr>
      <w:r w:rsidRPr="008C316C">
        <w:rPr>
          <w:b w:val="0"/>
          <w:noProof/>
          <w:u w:val="singl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428115" cy="1075690"/>
            <wp:effectExtent l="19050" t="0" r="635" b="0"/>
            <wp:wrapSquare wrapText="right"/>
            <wp:docPr id="2" name="Рисунок 2" descr="http://vet.rkursk.ru/images/12_1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t.rkursk.ru/images/12_12_16.jp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16C" w:rsidRPr="008C316C">
        <w:rPr>
          <w:rFonts w:ascii="Arial" w:hAnsi="Arial" w:cs="Arial"/>
          <w:color w:val="212529"/>
        </w:rPr>
        <w:t>Памятка по профилактике гриппа птиц</w:t>
      </w:r>
    </w:p>
    <w:p w:rsidR="008C316C" w:rsidRDefault="008C316C" w:rsidP="005F33FD">
      <w:pPr>
        <w:rPr>
          <w:b/>
          <w:u w:val="single"/>
          <w:lang w:val="ru-RU"/>
        </w:rPr>
      </w:pPr>
    </w:p>
    <w:p w:rsidR="005F33FD" w:rsidRDefault="005F33FD" w:rsidP="008546F3">
      <w:pPr>
        <w:jc w:val="both"/>
      </w:pPr>
      <w:r w:rsidRPr="008C316C">
        <w:rPr>
          <w:b/>
          <w:u w:val="single"/>
        </w:rPr>
        <w:t xml:space="preserve"> </w:t>
      </w:r>
      <w:r w:rsidRPr="008C316C">
        <w:rPr>
          <w:rFonts w:ascii="Verdana" w:hAnsi="Verdana"/>
          <w:b/>
          <w:sz w:val="20"/>
          <w:u w:val="single"/>
        </w:rPr>
        <w:t>ГРИПП ПТИЦ</w:t>
      </w:r>
      <w:r>
        <w:rPr>
          <w:rFonts w:ascii="Verdana" w:hAnsi="Verdana"/>
          <w:sz w:val="20"/>
        </w:rPr>
        <w:t xml:space="preserve"> — остропротекающая высококонтагиозная вирусная болезнь, характеризующаяся септицемией, проявляющаяся угнетением, отеками, поражением органов дыхания и пищеварения. А также быстрым распространением с поражением в короткий срок всего поголовья птиц и гибелью в пределах 80-100% в течение 48-96 часов.</w:t>
      </w:r>
      <w:r>
        <w:br/>
      </w:r>
      <w:r>
        <w:br/>
      </w:r>
      <w:r w:rsidRPr="00C942CD">
        <w:rPr>
          <w:rFonts w:ascii="Verdana" w:hAnsi="Verdana"/>
          <w:b/>
          <w:sz w:val="20"/>
        </w:rPr>
        <w:t>Эпизоотология.</w:t>
      </w:r>
      <w:r>
        <w:rPr>
          <w:rFonts w:ascii="Verdana" w:hAnsi="Verdana"/>
          <w:sz w:val="20"/>
        </w:rPr>
        <w:t xml:space="preserve"> Грипп регистрируется у многих видов домашних и диких птиц. Среди диких и домашних птиц могут одновременно циркулировать несколько антигенных разновидностей вируса, свойственным человеку, птицам и домашним животным. Стрессовые реакции, возникающие у птиц во время их длительных перелетов и изменяющиеся климатические условия, приводят к обострению инфекции. В хозяйствах промышленного типа в появлении заболевания определенную роль играет занос возбудителя инфекции с кормами, оборудованием, инвентарем при этом особую опасность представляет не продезинфицированная мясная и яичная тара. Вся восприимчивая птица в хозяйстве, обычно переболевает гриппом в течение 30-40 дней. Это объясняется высокой контагиозностью вируса и высокой концентрацией птицы в птичниках. Источником возбудителя инфекции служит переболевшая птица (в течение 2мес.). Вирус гриппа вызывает заболевание птиц при респираторном, пероральном, интраперитонеальном, подкожном и внутримышечном заражении. В промышленных предприятиях при клеточной системе содержания птицы основное значение в распространение возбудителя имеет аэрогенный путь, а также алиментарный (передача с питьевой водой). Из организма больной птицы вирус выделяется с экскрементами, секретом, инкубационным яйцом. В разносе вируса гриппа внутри птицеводческого хозяйства могут принимать участие грызуны, кошки и особенно свободно живущая дикая птица, проникающая в птичники или гнездящаяся в них.</w:t>
      </w:r>
      <w:r>
        <w:br/>
      </w:r>
      <w:r>
        <w:br/>
      </w:r>
      <w:r w:rsidRPr="00C942CD">
        <w:rPr>
          <w:rFonts w:ascii="Verdana" w:hAnsi="Verdana"/>
          <w:b/>
          <w:sz w:val="20"/>
        </w:rPr>
        <w:t>Клиническая картина.</w:t>
      </w:r>
      <w:r>
        <w:rPr>
          <w:rFonts w:ascii="Verdana" w:hAnsi="Verdana"/>
          <w:sz w:val="20"/>
        </w:rPr>
        <w:t xml:space="preserve"> Инкубационный период составляет 3-5 дней. Грипп может протекать остро, подостро и хронически. При остром течении — птица отказывается от корма (анорексия), оперение становится взъерошенным, глаза закрытые, голова опущена, куры теряют яйценоскость. Видимые слизистые оболочки гиперемированы и отечны, у отдельной больной птицы из слегка приоткрытого клюва вытекает тягучий слизистый экссудат. У некоторых больных кур отмечается отечность лицевой части сережек вследствие застойных явлений и интоксикации организма. Гребень и сережки имеют темно-фиолетовый цвет. Дыхание становится учащенным и хриплым, температура тела поднимается до 44°С, а перед падежом падает до 30°С. Если заболевание у кур вызвано высокопатогенными вирусами гриппа, то как правило 100% кур погибает. Подострое и хроническое течение гриппа длится от 10 до 25 дней; при этом исход болезни находится в зависимости от резистентности заболевшей птицы. Смертность достигает 5-20%. При данной форме гриппа у больной птицы наряду с респираторными симптомами возникает диарея, помет становится жидким, окрашенным в коричнево-зеленый цвет. Кроме вышеуказанных признаков у больной птицы отмечается атаксия, судороги, некрозы, манежные движения, в предагональную стадию тоникоклонические судороги мышц шеи и крыльев. В случаях заражения низкопатогенными штаммами возможны случаи хронического течения болезни без выраженных клинических признаков.</w:t>
      </w:r>
      <w:r>
        <w:br/>
      </w:r>
      <w:r>
        <w:br/>
      </w:r>
      <w:r w:rsidRPr="00C942CD">
        <w:rPr>
          <w:rFonts w:ascii="Verdana" w:hAnsi="Verdana"/>
          <w:b/>
          <w:sz w:val="20"/>
        </w:rPr>
        <w:t>Профилактика.</w:t>
      </w:r>
      <w:r>
        <w:rPr>
          <w:rFonts w:ascii="Verdana" w:hAnsi="Verdana"/>
          <w:sz w:val="20"/>
        </w:rPr>
        <w:t xml:space="preserve"> Владельцы личных подсобных хозяйств должны строго выполнять</w:t>
      </w:r>
      <w:r w:rsidR="00C942CD">
        <w:rPr>
          <w:rFonts w:ascii="Verdana" w:hAnsi="Verdana"/>
          <w:sz w:val="20"/>
          <w:lang w:val="ru-RU"/>
        </w:rPr>
        <w:t xml:space="preserve"> «</w:t>
      </w:r>
      <w:r>
        <w:rPr>
          <w:rFonts w:ascii="Verdana" w:hAnsi="Verdana"/>
          <w:sz w:val="20"/>
        </w:rPr>
        <w:t xml:space="preserve">Ветеринарные правила содержания птиц на личных подворьях граждан и </w:t>
      </w:r>
      <w:r>
        <w:rPr>
          <w:rFonts w:ascii="Verdana" w:hAnsi="Verdana"/>
          <w:sz w:val="20"/>
        </w:rPr>
        <w:lastRenderedPageBreak/>
        <w:t>птицеводческих хозяйствах открытого типа»:</w:t>
      </w:r>
      <w:r>
        <w:br/>
      </w:r>
      <w:r>
        <w:br/>
      </w:r>
      <w:r w:rsidRPr="001430A1">
        <w:rPr>
          <w:rFonts w:ascii="Verdana" w:hAnsi="Verdana"/>
          <w:b/>
          <w:sz w:val="20"/>
        </w:rPr>
        <w:t>ЛЕЧЕНИЕ</w:t>
      </w:r>
      <w:r>
        <w:rPr>
          <w:rFonts w:ascii="Verdana" w:hAnsi="Verdana"/>
          <w:sz w:val="20"/>
        </w:rPr>
        <w:t xml:space="preserve"> - не разработано и нецелесообразно. Ввиду опасности распространения вируса больную птицу уничтожают.</w:t>
      </w:r>
      <w:r>
        <w:br/>
      </w:r>
      <w:r>
        <w:br/>
      </w:r>
      <w:r w:rsidR="008546F3">
        <w:rPr>
          <w:rFonts w:ascii="Verdana" w:hAnsi="Verdana"/>
          <w:b/>
          <w:sz w:val="20"/>
          <w:lang w:val="ru-RU"/>
        </w:rPr>
        <w:t xml:space="preserve">  </w:t>
      </w:r>
      <w:r w:rsidRPr="001430A1">
        <w:rPr>
          <w:rFonts w:ascii="Verdana" w:hAnsi="Verdana"/>
          <w:b/>
          <w:sz w:val="20"/>
        </w:rPr>
        <w:t>ИММУНИТЕТ</w:t>
      </w:r>
      <w:r>
        <w:rPr>
          <w:rFonts w:ascii="Verdana" w:hAnsi="Verdana"/>
          <w:sz w:val="20"/>
        </w:rPr>
        <w:t xml:space="preserve"> - после переболе</w:t>
      </w:r>
      <w:r w:rsidR="008546F3">
        <w:rPr>
          <w:rFonts w:ascii="Verdana" w:hAnsi="Verdana"/>
          <w:sz w:val="20"/>
        </w:rPr>
        <w:t>вания гриппом птица</w:t>
      </w:r>
      <w:r w:rsidR="008546F3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приобретает нестерильный иммунитет. Для специфической профилактики применяют инактивированную гидроокисьалюминиевую гидроксиламиновую эмбрионвакцину типа А, жидкую и сухую инактивированные вакцины против гриппа птиц. Вакцины вводят внут</w:t>
      </w:r>
      <w:r w:rsidR="001430A1">
        <w:rPr>
          <w:rFonts w:ascii="Verdana" w:hAnsi="Verdana"/>
          <w:sz w:val="20"/>
        </w:rPr>
        <w:t>римышечно</w:t>
      </w:r>
      <w:r w:rsidR="001430A1">
        <w:rPr>
          <w:rFonts w:ascii="Verdana" w:hAnsi="Verdana"/>
          <w:sz w:val="20"/>
          <w:lang w:val="ru-RU"/>
        </w:rPr>
        <w:t xml:space="preserve">. </w:t>
      </w:r>
      <w:r>
        <w:rPr>
          <w:rFonts w:ascii="Verdana" w:hAnsi="Verdana"/>
          <w:sz w:val="20"/>
        </w:rPr>
        <w:t>С профилактической целью в угрожаемых хозяйствах прививают только клинически здоровую птицу (кур, уток, индеек). Через 14—21 день после прививки птица приобретает напряженный иммунитет длительностью до 6 мес. </w:t>
      </w:r>
      <w:r>
        <w:t xml:space="preserve">   </w:t>
      </w:r>
    </w:p>
    <w:p w:rsidR="005F33FD" w:rsidRDefault="005F33FD" w:rsidP="005F33FD">
      <w:pPr>
        <w:pStyle w:val="a4"/>
      </w:pPr>
    </w:p>
    <w:p w:rsidR="009460E5" w:rsidRPr="009460E5" w:rsidRDefault="009460E5" w:rsidP="009460E5">
      <w:pPr>
        <w:ind w:firstLine="708"/>
        <w:jc w:val="both"/>
        <w:rPr>
          <w:b/>
          <w:sz w:val="28"/>
          <w:szCs w:val="28"/>
        </w:rPr>
      </w:pPr>
      <w:r w:rsidRPr="009460E5"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 xml:space="preserve">Обо всех случаях падежа птицы или подозрения на заболевание гриппом птиц своевременно информировать о случаях заболевания и падежа птицы  ОБУ </w:t>
      </w:r>
      <w:r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>«Межрайонная ветеринарная станция №4</w:t>
      </w:r>
      <w:r w:rsidRPr="009460E5"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>»</w:t>
      </w:r>
      <w:r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 xml:space="preserve">, п. </w:t>
      </w:r>
      <w:proofErr w:type="spellStart"/>
      <w:r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>Иванино</w:t>
      </w:r>
      <w:proofErr w:type="spellEnd"/>
      <w:r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>, ул. Колхозная, д. 1, тел. (47131) 2-15-92</w:t>
      </w:r>
      <w:r w:rsidRPr="009460E5">
        <w:rPr>
          <w:rFonts w:ascii="TimesNewRomanPSMT" w:eastAsia="Times New Roman" w:hAnsi="TimesNewRomanPSMT" w:cs="TimesNewRomanPSMT"/>
          <w:b/>
          <w:color w:val="000000"/>
          <w:kern w:val="0"/>
          <w:sz w:val="28"/>
          <w:szCs w:val="28"/>
          <w:lang w:val="ru-RU" w:eastAsia="ru-RU"/>
        </w:rPr>
        <w:t>.</w:t>
      </w:r>
    </w:p>
    <w:p w:rsidR="00542419" w:rsidRDefault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Pr="00542419" w:rsidRDefault="00542419" w:rsidP="00542419"/>
    <w:p w:rsidR="00542419" w:rsidRDefault="00542419" w:rsidP="00542419"/>
    <w:p w:rsidR="005F33FD" w:rsidRPr="00542419" w:rsidRDefault="00542419" w:rsidP="00542419">
      <w:pPr>
        <w:tabs>
          <w:tab w:val="left" w:pos="2325"/>
        </w:tabs>
      </w:pPr>
      <w:r>
        <w:tab/>
      </w:r>
    </w:p>
    <w:sectPr w:rsidR="005F33FD" w:rsidRPr="00542419" w:rsidSect="00FE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0CC"/>
    <w:multiLevelType w:val="hybridMultilevel"/>
    <w:tmpl w:val="B3DED598"/>
    <w:lvl w:ilvl="0" w:tplc="D838792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FD"/>
    <w:rsid w:val="001430A1"/>
    <w:rsid w:val="00542419"/>
    <w:rsid w:val="005F33FD"/>
    <w:rsid w:val="008546F3"/>
    <w:rsid w:val="008C316C"/>
    <w:rsid w:val="008C4346"/>
    <w:rsid w:val="009460E5"/>
    <w:rsid w:val="00C942CD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link w:val="10"/>
    <w:uiPriority w:val="9"/>
    <w:qFormat/>
    <w:rsid w:val="008C316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3FD"/>
    <w:rPr>
      <w:color w:val="000080"/>
      <w:u w:val="single"/>
      <w:lang/>
    </w:rPr>
  </w:style>
  <w:style w:type="paragraph" w:customStyle="1" w:styleId="a4">
    <w:name w:val="Содержимое таблицы"/>
    <w:basedOn w:val="a"/>
    <w:rsid w:val="005F33F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8C3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vet.rkursk.ru/images/12_12_1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2024-01-20T11:35:00Z</dcterms:created>
  <dcterms:modified xsi:type="dcterms:W3CDTF">2024-01-20T11:50:00Z</dcterms:modified>
</cp:coreProperties>
</file>