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99" w:rsidRPr="007A0099" w:rsidRDefault="007A0099" w:rsidP="007A00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099">
        <w:rPr>
          <w:rFonts w:ascii="Times New Roman" w:hAnsi="Times New Roman" w:cs="Times New Roman"/>
          <w:b/>
          <w:sz w:val="28"/>
          <w:szCs w:val="28"/>
        </w:rPr>
        <w:t>Защитите свое подворье от болезни Ньюкасла!</w:t>
      </w:r>
    </w:p>
    <w:p w:rsidR="00654431" w:rsidRDefault="00CC432B" w:rsidP="00CC4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18685</wp:posOffset>
            </wp:positionH>
            <wp:positionV relativeFrom="paragraph">
              <wp:posOffset>-4499</wp:posOffset>
            </wp:positionV>
            <wp:extent cx="3570457" cy="2256817"/>
            <wp:effectExtent l="19050" t="0" r="0" b="0"/>
            <wp:wrapTight wrapText="bothSides">
              <wp:wrapPolygon edited="0">
                <wp:start x="-115" y="0"/>
                <wp:lineTo x="-115" y="21332"/>
                <wp:lineTo x="21551" y="21332"/>
                <wp:lineTo x="21551" y="0"/>
                <wp:lineTo x="-115" y="0"/>
              </wp:wrapPolygon>
            </wp:wrapTight>
            <wp:docPr id="7" name="Рисунок 7" descr="C:\Users\root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ot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457" cy="225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болезней, предоставляющих большую опасность для сельскохозяйственных птиц, является</w:t>
      </w:r>
      <w:r w:rsidR="007A0099" w:rsidRP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болезнь Ньюкасла.</w:t>
      </w:r>
      <w:r w:rsid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Заболевание известно также как </w:t>
      </w:r>
      <w:proofErr w:type="spellStart"/>
      <w:r w:rsid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>Ньюкаслская</w:t>
      </w:r>
      <w:proofErr w:type="spellEnd"/>
      <w:r w:rsid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болезнь, </w:t>
      </w:r>
      <w:proofErr w:type="spellStart"/>
      <w:r w:rsid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>псевдочума</w:t>
      </w:r>
      <w:proofErr w:type="spellEnd"/>
      <w:r w:rsid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>, азиатская,</w:t>
      </w:r>
      <w:r w:rsidR="0065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4431">
        <w:rPr>
          <w:rFonts w:ascii="Times New Roman" w:hAnsi="Times New Roman" w:cs="Times New Roman"/>
          <w:sz w:val="28"/>
          <w:szCs w:val="28"/>
          <w:shd w:val="clear" w:color="auto" w:fill="FFFFFF"/>
        </w:rPr>
        <w:t>атипичная</w:t>
      </w:r>
      <w:proofErr w:type="spellEnd"/>
      <w:r w:rsidR="0065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="00654431">
        <w:rPr>
          <w:rFonts w:ascii="Times New Roman" w:hAnsi="Times New Roman" w:cs="Times New Roman"/>
          <w:sz w:val="28"/>
          <w:szCs w:val="28"/>
          <w:shd w:val="clear" w:color="auto" w:fill="FFFFFF"/>
        </w:rPr>
        <w:t>брауншвейгская</w:t>
      </w:r>
      <w:proofErr w:type="spellEnd"/>
      <w:r w:rsidR="0065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чума, </w:t>
      </w:r>
      <w:proofErr w:type="spellStart"/>
      <w:r w:rsidR="00654431">
        <w:rPr>
          <w:rFonts w:ascii="Times New Roman" w:hAnsi="Times New Roman" w:cs="Times New Roman"/>
          <w:sz w:val="28"/>
          <w:szCs w:val="28"/>
          <w:shd w:val="clear" w:color="auto" w:fill="FFFFFF"/>
        </w:rPr>
        <w:t>псевдоэнцефалит</w:t>
      </w:r>
      <w:proofErr w:type="spellEnd"/>
      <w:r w:rsidR="0065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болезнь </w:t>
      </w:r>
      <w:proofErr w:type="spellStart"/>
      <w:r w:rsidR="00654431">
        <w:rPr>
          <w:rFonts w:ascii="Times New Roman" w:hAnsi="Times New Roman" w:cs="Times New Roman"/>
          <w:sz w:val="28"/>
          <w:szCs w:val="28"/>
          <w:shd w:val="clear" w:color="auto" w:fill="FFFFFF"/>
        </w:rPr>
        <w:t>Дойля</w:t>
      </w:r>
      <w:proofErr w:type="spellEnd"/>
      <w:r w:rsidR="006544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72AEC" w:rsidRPr="00786AC3">
        <w:rPr>
          <w:rFonts w:ascii="Times New Roman" w:hAnsi="Times New Roman" w:cs="Times New Roman"/>
          <w:sz w:val="28"/>
          <w:szCs w:val="28"/>
          <w:shd w:val="clear" w:color="auto" w:fill="F3EEE5"/>
        </w:rPr>
        <w:t xml:space="preserve"> </w:t>
      </w:r>
    </w:p>
    <w:p w:rsidR="00654431" w:rsidRDefault="00972AEC" w:rsidP="00654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431">
        <w:rPr>
          <w:rFonts w:ascii="Times New Roman" w:hAnsi="Times New Roman" w:cs="Times New Roman"/>
          <w:sz w:val="28"/>
          <w:szCs w:val="28"/>
        </w:rPr>
        <w:t xml:space="preserve">К болезни Ньюкасла восприимчивы абсолютно все птицы. И если о диких особях </w:t>
      </w:r>
      <w:proofErr w:type="gramStart"/>
      <w:r w:rsidRPr="00654431">
        <w:rPr>
          <w:rFonts w:ascii="Times New Roman" w:hAnsi="Times New Roman" w:cs="Times New Roman"/>
          <w:sz w:val="28"/>
          <w:szCs w:val="28"/>
        </w:rPr>
        <w:t>п</w:t>
      </w:r>
      <w:r w:rsidR="00654431">
        <w:rPr>
          <w:rFonts w:ascii="Times New Roman" w:hAnsi="Times New Roman" w:cs="Times New Roman"/>
          <w:sz w:val="28"/>
          <w:szCs w:val="28"/>
        </w:rPr>
        <w:t xml:space="preserve">озаботиться возможности нет, то </w:t>
      </w:r>
      <w:r w:rsidRPr="00654431">
        <w:rPr>
          <w:rFonts w:ascii="Times New Roman" w:hAnsi="Times New Roman" w:cs="Times New Roman"/>
          <w:sz w:val="28"/>
          <w:szCs w:val="28"/>
        </w:rPr>
        <w:t>домашних и сельскохозяйственных пернатых стоит особо оберегать от этого вируса</w:t>
      </w:r>
      <w:proofErr w:type="gramEnd"/>
      <w:r w:rsidRPr="00654431">
        <w:rPr>
          <w:rFonts w:ascii="Times New Roman" w:hAnsi="Times New Roman" w:cs="Times New Roman"/>
          <w:sz w:val="28"/>
          <w:szCs w:val="28"/>
        </w:rPr>
        <w:t xml:space="preserve">. Чаще всего заражаются </w:t>
      </w:r>
      <w:proofErr w:type="spellStart"/>
      <w:r w:rsidRPr="00654431">
        <w:rPr>
          <w:rFonts w:ascii="Times New Roman" w:hAnsi="Times New Roman" w:cs="Times New Roman"/>
          <w:sz w:val="28"/>
          <w:szCs w:val="28"/>
        </w:rPr>
        <w:t>курообразные</w:t>
      </w:r>
      <w:proofErr w:type="spellEnd"/>
      <w:r w:rsidRPr="00654431">
        <w:rPr>
          <w:rFonts w:ascii="Times New Roman" w:hAnsi="Times New Roman" w:cs="Times New Roman"/>
          <w:sz w:val="28"/>
          <w:szCs w:val="28"/>
        </w:rPr>
        <w:t xml:space="preserve"> (куры, куропатки, индейки, цесарки и др.). Болезнь Ньюкасла грозит, хоть и в меньшей степени, голубям, попугаям, воробьям, ястребам</w:t>
      </w:r>
      <w:r w:rsidR="00654431">
        <w:rPr>
          <w:rFonts w:ascii="Times New Roman" w:hAnsi="Times New Roman" w:cs="Times New Roman"/>
          <w:sz w:val="28"/>
          <w:szCs w:val="28"/>
        </w:rPr>
        <w:t xml:space="preserve">, </w:t>
      </w:r>
      <w:r w:rsidRPr="00654431">
        <w:rPr>
          <w:rFonts w:ascii="Times New Roman" w:hAnsi="Times New Roman" w:cs="Times New Roman"/>
          <w:sz w:val="28"/>
          <w:szCs w:val="28"/>
        </w:rPr>
        <w:t>страусам.</w:t>
      </w:r>
    </w:p>
    <w:p w:rsidR="00654431" w:rsidRDefault="00EC5727" w:rsidP="00654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>Резервуаром возбудителя могут быть перелетные дикие птицы, а также домашние утки, гуси.</w:t>
      </w:r>
    </w:p>
    <w:p w:rsidR="00EC5727" w:rsidRPr="00786AC3" w:rsidRDefault="007A0099" w:rsidP="00654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3EEE5"/>
        </w:rPr>
      </w:pPr>
      <w:r w:rsidRPr="00654431">
        <w:rPr>
          <w:rFonts w:ascii="Times New Roman" w:hAnsi="Times New Roman" w:cs="Times New Roman"/>
          <w:sz w:val="28"/>
          <w:szCs w:val="28"/>
        </w:rPr>
        <w:t>Источник возбудителя — инфицированная или переболевшая особь.</w:t>
      </w:r>
      <w:r w:rsidR="00654431" w:rsidRPr="0065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4431" w:rsidRP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>Вирус способен выделяться в инкубационном периоде через 24 ч после заражения птицы, обнаружить его в организме переболевшей птиц</w:t>
      </w:r>
      <w:r w:rsidR="00654431">
        <w:rPr>
          <w:rFonts w:ascii="Times New Roman" w:hAnsi="Times New Roman" w:cs="Times New Roman"/>
          <w:sz w:val="28"/>
          <w:szCs w:val="28"/>
          <w:shd w:val="clear" w:color="auto" w:fill="FFFFFF"/>
        </w:rPr>
        <w:t>ы удается в течение 2-</w:t>
      </w:r>
      <w:r w:rsidR="00654431" w:rsidRP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5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4431" w:rsidRP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>мес</w:t>
      </w:r>
      <w:r w:rsidR="00CC432B">
        <w:rPr>
          <w:rFonts w:ascii="Times New Roman" w:hAnsi="Times New Roman" w:cs="Times New Roman"/>
          <w:sz w:val="28"/>
          <w:szCs w:val="28"/>
          <w:shd w:val="clear" w:color="auto" w:fill="FFFFFF"/>
        </w:rPr>
        <w:t>яцев</w:t>
      </w:r>
      <w:r w:rsidR="00654431" w:rsidRP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клинического выздоровления.</w:t>
      </w:r>
      <w:r w:rsidR="00654431" w:rsidRPr="00786AC3">
        <w:rPr>
          <w:rFonts w:ascii="Times New Roman" w:hAnsi="Times New Roman" w:cs="Times New Roman"/>
          <w:sz w:val="28"/>
          <w:szCs w:val="28"/>
        </w:rPr>
        <w:br/>
      </w:r>
      <w:r w:rsidR="00654431">
        <w:rPr>
          <w:rFonts w:ascii="Times New Roman" w:hAnsi="Times New Roman" w:cs="Times New Roman"/>
          <w:sz w:val="28"/>
          <w:szCs w:val="28"/>
        </w:rPr>
        <w:t xml:space="preserve">Из организма таких птиц возбудитель выделяется </w:t>
      </w:r>
      <w:r w:rsidRPr="00654431">
        <w:rPr>
          <w:rFonts w:ascii="Times New Roman" w:hAnsi="Times New Roman" w:cs="Times New Roman"/>
          <w:sz w:val="28"/>
          <w:szCs w:val="28"/>
        </w:rPr>
        <w:t>в окружающую среду во время дыхания, с выделениями, яйцами.</w:t>
      </w:r>
    </w:p>
    <w:p w:rsidR="00654431" w:rsidRDefault="00EC5727" w:rsidP="00654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Факторами передачи возбудителя могут быть инвентарь, подстилка, корм, перо и пух, полученные от больных птиц, тушки вынужденно убитой птицы. Вирус также может находиться внутри и на скорлупе яиц, собранных от больной птицы. Заражение птицы происходит алиментарным и аэрогенным путями, через корм, воду, воздух, при тесном контакте здоровых и больных особей. </w:t>
      </w:r>
    </w:p>
    <w:p w:rsidR="00687AD2" w:rsidRPr="00687AD2" w:rsidRDefault="007A0099" w:rsidP="006544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миграцией диких</w:t>
      </w:r>
      <w:r w:rsidR="0065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перелетных</w:t>
      </w:r>
      <w:r w:rsidRP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синантропных птиц (голубей, воробьев, ласточек, стрижей, серых ворон), возможно активное распространение заражения птиц на значительные территории. Анализ данных по России показывает, что ежегодно возникают новые очаги этой опасной инфекции. </w:t>
      </w:r>
      <w:r w:rsidR="00EC5727" w:rsidRP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>спышки наблюдают, как в ранее неблагополучных пунктах, так и на новых площадях.</w:t>
      </w:r>
      <w:r w:rsidR="00EC5727" w:rsidRP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Заболеваемость у не</w:t>
      </w:r>
      <w:r w:rsidR="0065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5727" w:rsidRP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привитого</w:t>
      </w:r>
      <w:r w:rsidR="00654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поголовья птицы составляет 90 - </w:t>
      </w:r>
      <w:r w:rsidR="00EC5727" w:rsidRPr="00786AC3">
        <w:rPr>
          <w:rFonts w:ascii="Times New Roman" w:hAnsi="Times New Roman" w:cs="Times New Roman"/>
          <w:sz w:val="28"/>
          <w:szCs w:val="28"/>
          <w:shd w:val="clear" w:color="auto" w:fill="FFFFFF"/>
        </w:rPr>
        <w:t>100 %, летальность в зависимости от условий содержания колеблется от 40 до 80%.</w:t>
      </w:r>
      <w:r w:rsidR="00687AD2" w:rsidRPr="00687AD2">
        <w:rPr>
          <w:rFonts w:ascii="Arial" w:hAnsi="Arial" w:cs="Arial"/>
          <w:color w:val="000000"/>
          <w:sz w:val="21"/>
          <w:szCs w:val="21"/>
        </w:rPr>
        <w:t xml:space="preserve"> </w:t>
      </w:r>
      <w:r w:rsidR="00687AD2" w:rsidRPr="00687AD2">
        <w:rPr>
          <w:rFonts w:ascii="Times New Roman" w:hAnsi="Times New Roman" w:cs="Times New Roman"/>
          <w:color w:val="000000"/>
          <w:sz w:val="28"/>
          <w:szCs w:val="28"/>
        </w:rPr>
        <w:t xml:space="preserve">В промышленном птицеводстве Российской Федерации применяется стратегия поголовной </w:t>
      </w:r>
      <w:proofErr w:type="spellStart"/>
      <w:r w:rsidR="00687AD2" w:rsidRPr="00687AD2">
        <w:rPr>
          <w:rFonts w:ascii="Times New Roman" w:hAnsi="Times New Roman" w:cs="Times New Roman"/>
          <w:color w:val="000000"/>
          <w:sz w:val="28"/>
          <w:szCs w:val="28"/>
        </w:rPr>
        <w:t>вакцинопрофилактики</w:t>
      </w:r>
      <w:proofErr w:type="spellEnd"/>
      <w:r w:rsidR="00687AD2" w:rsidRPr="00687AD2">
        <w:rPr>
          <w:rFonts w:ascii="Times New Roman" w:hAnsi="Times New Roman" w:cs="Times New Roman"/>
          <w:color w:val="000000"/>
          <w:sz w:val="28"/>
          <w:szCs w:val="28"/>
        </w:rPr>
        <w:t xml:space="preserve">. В этой связи инциденты вспышек </w:t>
      </w:r>
      <w:proofErr w:type="spellStart"/>
      <w:r w:rsidR="00687AD2" w:rsidRPr="00687AD2">
        <w:rPr>
          <w:rFonts w:ascii="Times New Roman" w:hAnsi="Times New Roman" w:cs="Times New Roman"/>
          <w:color w:val="000000"/>
          <w:sz w:val="28"/>
          <w:szCs w:val="28"/>
        </w:rPr>
        <w:t>Ньюкаслской</w:t>
      </w:r>
      <w:proofErr w:type="spellEnd"/>
      <w:r w:rsidR="00687AD2" w:rsidRPr="00687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AD2" w:rsidRPr="00687A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болезни на промышленном поголовье крайне редки и наиболее уязвимы домашние птицы личных подворных хозяйств.</w:t>
      </w:r>
    </w:p>
    <w:p w:rsidR="00AE26E7" w:rsidRDefault="00654431" w:rsidP="00654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Инкубационный период болезни</w:t>
      </w:r>
      <w:r w:rsidR="00972AEC" w:rsidRPr="00654431">
        <w:rPr>
          <w:rFonts w:ascii="Times New Roman" w:hAnsi="Times New Roman" w:cs="Times New Roman"/>
          <w:sz w:val="28"/>
          <w:szCs w:val="28"/>
        </w:rPr>
        <w:t xml:space="preserve"> непродолжительный. Он длится от 3 до 12 суток. Клиническая картина может разниться. Ее определяет конкретный штамм, которым</w:t>
      </w:r>
      <w:r w:rsidR="00AE26E7">
        <w:rPr>
          <w:rFonts w:ascii="Times New Roman" w:hAnsi="Times New Roman" w:cs="Times New Roman"/>
          <w:sz w:val="28"/>
          <w:szCs w:val="28"/>
        </w:rPr>
        <w:t xml:space="preserve"> заразилась птица, а также</w:t>
      </w:r>
      <w:r w:rsidR="00972AEC" w:rsidRPr="00654431">
        <w:rPr>
          <w:rFonts w:ascii="Times New Roman" w:hAnsi="Times New Roman" w:cs="Times New Roman"/>
          <w:sz w:val="28"/>
          <w:szCs w:val="28"/>
        </w:rPr>
        <w:t xml:space="preserve"> возраст и физиологические особенности особи</w:t>
      </w:r>
      <w:r w:rsidR="00AE26E7">
        <w:rPr>
          <w:rFonts w:ascii="Times New Roman" w:hAnsi="Times New Roman" w:cs="Times New Roman"/>
          <w:sz w:val="28"/>
          <w:szCs w:val="28"/>
        </w:rPr>
        <w:t>, условия содержания в птичнике.</w:t>
      </w:r>
    </w:p>
    <w:p w:rsidR="00AE26E7" w:rsidRDefault="00972AEC" w:rsidP="00654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431">
        <w:rPr>
          <w:rFonts w:ascii="Times New Roman" w:hAnsi="Times New Roman" w:cs="Times New Roman"/>
          <w:sz w:val="28"/>
          <w:szCs w:val="28"/>
        </w:rPr>
        <w:t>Заподозрить недуг можно по признакам, характерным для всех его форм</w:t>
      </w:r>
      <w:r w:rsidR="00EC5727" w:rsidRPr="00654431">
        <w:rPr>
          <w:rFonts w:ascii="Times New Roman" w:hAnsi="Times New Roman" w:cs="Times New Roman"/>
          <w:sz w:val="28"/>
          <w:szCs w:val="28"/>
        </w:rPr>
        <w:t>:</w:t>
      </w:r>
      <w:r w:rsidR="00AE26E7">
        <w:rPr>
          <w:rFonts w:ascii="Times New Roman" w:hAnsi="Times New Roman" w:cs="Times New Roman"/>
          <w:sz w:val="28"/>
          <w:szCs w:val="28"/>
        </w:rPr>
        <w:t xml:space="preserve"> </w:t>
      </w:r>
      <w:r w:rsidRPr="00AE26E7">
        <w:rPr>
          <w:rFonts w:ascii="Times New Roman" w:hAnsi="Times New Roman" w:cs="Times New Roman"/>
          <w:sz w:val="28"/>
          <w:szCs w:val="28"/>
        </w:rPr>
        <w:t>повышенная температура, вплоть до 44 градусов; потеря аппетита; отказ от питья; снижение активности, подвижности, апатия, сонливость; помутнение органов зрения, конъюнктивит; проблемы с дыханием, «харканье», кашель; слизистые выделения из клюва; потеря здоровой координации движения, вплоть до паралича; расстройства кишечника, понос может быть желтовато-зеленого цвета, с примесью крови.</w:t>
      </w:r>
      <w:proofErr w:type="gramEnd"/>
    </w:p>
    <w:p w:rsidR="00AE26E7" w:rsidRDefault="00EC5727" w:rsidP="00654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7">
        <w:rPr>
          <w:rFonts w:ascii="Times New Roman" w:hAnsi="Times New Roman" w:cs="Times New Roman"/>
          <w:sz w:val="28"/>
          <w:szCs w:val="28"/>
        </w:rPr>
        <w:t xml:space="preserve">Важно дифференцировать </w:t>
      </w:r>
      <w:r w:rsidR="00AE26E7">
        <w:rPr>
          <w:rFonts w:ascii="Times New Roman" w:hAnsi="Times New Roman" w:cs="Times New Roman"/>
          <w:sz w:val="28"/>
          <w:szCs w:val="28"/>
        </w:rPr>
        <w:t xml:space="preserve">болезнь Ньюкасла </w:t>
      </w:r>
      <w:r w:rsidRPr="00AE26E7">
        <w:rPr>
          <w:rFonts w:ascii="Times New Roman" w:hAnsi="Times New Roman" w:cs="Times New Roman"/>
          <w:sz w:val="28"/>
          <w:szCs w:val="28"/>
        </w:rPr>
        <w:t>от ряда других заболеваний, поэтому окончательный диагноз ставят по результатам лабораторных исследований.</w:t>
      </w:r>
    </w:p>
    <w:p w:rsidR="007C554A" w:rsidRPr="00786AC3" w:rsidRDefault="00B401AC" w:rsidP="00654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3">
        <w:rPr>
          <w:rFonts w:ascii="Times New Roman" w:hAnsi="Times New Roman" w:cs="Times New Roman"/>
          <w:sz w:val="28"/>
          <w:szCs w:val="28"/>
        </w:rPr>
        <w:t xml:space="preserve">Лечение больной птицы считается опасным и нецелесообразным, поскольку болезнь крайне заразна и легко </w:t>
      </w:r>
      <w:r w:rsidR="00AE26E7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Pr="00786AC3">
        <w:rPr>
          <w:rFonts w:ascii="Times New Roman" w:hAnsi="Times New Roman" w:cs="Times New Roman"/>
          <w:sz w:val="28"/>
          <w:szCs w:val="28"/>
        </w:rPr>
        <w:t>на здоровое поголовье. Всю больную и подозрительную по заболеванию птицу неблагополучных дворов уничтожают. </w:t>
      </w:r>
      <w:r w:rsidR="007C554A" w:rsidRPr="00786AC3">
        <w:rPr>
          <w:rFonts w:ascii="Times New Roman" w:hAnsi="Times New Roman" w:cs="Times New Roman"/>
          <w:sz w:val="28"/>
          <w:szCs w:val="28"/>
        </w:rPr>
        <w:t>Остальную птицу, имевшую контакт с больной убивают с возможностью проварки и использования внутри хозяйства.</w:t>
      </w:r>
      <w:r w:rsidR="00AE26E7">
        <w:rPr>
          <w:rFonts w:ascii="Times New Roman" w:hAnsi="Times New Roman" w:cs="Times New Roman"/>
          <w:sz w:val="28"/>
          <w:szCs w:val="28"/>
        </w:rPr>
        <w:t xml:space="preserve"> В неблагопо</w:t>
      </w:r>
      <w:r w:rsidR="00CC432B">
        <w:rPr>
          <w:rFonts w:ascii="Times New Roman" w:hAnsi="Times New Roman" w:cs="Times New Roman"/>
          <w:sz w:val="28"/>
          <w:szCs w:val="28"/>
        </w:rPr>
        <w:t>лучной зоне</w:t>
      </w:r>
      <w:r w:rsidR="0029439A">
        <w:rPr>
          <w:rFonts w:ascii="Times New Roman" w:hAnsi="Times New Roman" w:cs="Times New Roman"/>
          <w:sz w:val="28"/>
          <w:szCs w:val="28"/>
        </w:rPr>
        <w:t xml:space="preserve"> восприимчивую к болезни птицу прививают вакцинами против </w:t>
      </w:r>
      <w:proofErr w:type="spellStart"/>
      <w:r w:rsidR="0029439A">
        <w:rPr>
          <w:rFonts w:ascii="Times New Roman" w:hAnsi="Times New Roman" w:cs="Times New Roman"/>
          <w:sz w:val="28"/>
          <w:szCs w:val="28"/>
        </w:rPr>
        <w:t>Ньюкаслской</w:t>
      </w:r>
      <w:proofErr w:type="spellEnd"/>
      <w:r w:rsidR="0029439A">
        <w:rPr>
          <w:rFonts w:ascii="Times New Roman" w:hAnsi="Times New Roman" w:cs="Times New Roman"/>
          <w:sz w:val="28"/>
          <w:szCs w:val="28"/>
        </w:rPr>
        <w:t xml:space="preserve"> болезни, согласно наставлениям по их применению.</w:t>
      </w:r>
    </w:p>
    <w:p w:rsidR="00786AC3" w:rsidRPr="00AE26E7" w:rsidRDefault="007C554A" w:rsidP="00AE26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E26E7">
        <w:rPr>
          <w:rFonts w:ascii="Times New Roman" w:hAnsi="Times New Roman" w:cs="Times New Roman"/>
          <w:sz w:val="28"/>
          <w:szCs w:val="28"/>
        </w:rPr>
        <w:t>Чтобы не допустить заболевания домашней сельскохозяйственной птицы гражданам необходимо соблюдать требования, установленные в ветеринарных правилах содержания птиц на личных подворьях граждан и птицеводческих хозяйствах открытого типа.</w:t>
      </w:r>
      <w:r w:rsidR="000D0A6B" w:rsidRPr="00AE26E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D0A6B" w:rsidRPr="00AE26E7">
        <w:rPr>
          <w:rFonts w:ascii="Times New Roman" w:hAnsi="Times New Roman" w:cs="Times New Roman"/>
          <w:sz w:val="28"/>
          <w:szCs w:val="28"/>
        </w:rPr>
        <w:t>К ним относится:</w:t>
      </w:r>
      <w:r w:rsidR="000D0A6B" w:rsidRPr="00AE26E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D0A6B" w:rsidRPr="00AE2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обеспечение раздельного содержание различных видов птиц в обособленных помещениях и выгульных площадках на прилегающей территории, защищенных от проникновения синантропных птиц с дезинфекционными ковриками перед входом в помещения; проведение периодической очистки от помета, а при необходимости – дезинфекции помещений для содержания птицы; использование отдельного инвентаря и специальной сменной одежды; недопущение посторонних лиц на территорию личных подсобных хозяйств. </w:t>
      </w:r>
      <w:r w:rsidR="00786AC3" w:rsidRPr="00AE2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 кормлении птицы стараться не допускать рассыпание корма на дворовой территории, чтобы не привлекать синантропную птицу. </w:t>
      </w:r>
      <w:r w:rsidR="000D0A6B" w:rsidRPr="00AE2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Комплектование подворий птицей рекомендуется осуществлять из источников (специализированных птицеводческих предприятий, организаций, ферм, инкубаторно-птицеводческой станции), благополучных в ветеринарно-санитарном отношении, вновь приобретенное поголовье </w:t>
      </w:r>
      <w:r w:rsidR="00AE2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первое время</w:t>
      </w:r>
      <w:r w:rsidR="000D0A6B" w:rsidRPr="00AE2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содержать отдельно, от другой птицы. Ни</w:t>
      </w:r>
      <w:r w:rsidR="00AE2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D0A6B" w:rsidRPr="00AE2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коем случае не приобретать птицу, продукцию птицеводства </w:t>
      </w:r>
      <w:r w:rsidR="00786AC3" w:rsidRPr="00AE2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машин, </w:t>
      </w:r>
      <w:r w:rsidR="000D0A6B" w:rsidRPr="00AE2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неустановленных местах торговли</w:t>
      </w:r>
      <w:r w:rsidR="00786AC3" w:rsidRPr="00AE2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где отсутствует ветеринарный контроль.</w:t>
      </w:r>
    </w:p>
    <w:p w:rsidR="0081656A" w:rsidRDefault="00786AC3" w:rsidP="0081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A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Владельцам птицы необходимо предоставлять ее ветеринарным специалистам для осмотра, выполнять требования по профилактической вакцинации и противопаразитарным обработкам.</w:t>
      </w:r>
      <w:r w:rsidR="00AE26E7" w:rsidRPr="00687A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Для </w:t>
      </w:r>
      <w:r w:rsidR="0081656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специфической профилактики </w:t>
      </w:r>
      <w:r w:rsidR="00CC43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болезни Ньюкасла выпускаются и </w:t>
      </w:r>
      <w:r w:rsidR="0029439A" w:rsidRPr="00687A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применяются </w:t>
      </w:r>
      <w:r w:rsidR="0029439A" w:rsidRPr="00687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ассоциированные инактивированные вакцины </w:t>
      </w:r>
      <w:r w:rsidR="00CC432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9439A" w:rsidRPr="00687AD2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 нескольких вирусных заболеваний</w:t>
      </w:r>
      <w:r w:rsidR="00CC432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87AD2" w:rsidRPr="00687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CC432B">
        <w:rPr>
          <w:rFonts w:ascii="Times New Roman" w:hAnsi="Times New Roman" w:cs="Times New Roman"/>
          <w:sz w:val="28"/>
          <w:szCs w:val="28"/>
          <w:shd w:val="clear" w:color="auto" w:fill="FFFFFF"/>
        </w:rPr>
        <w:t>при циркуляции</w:t>
      </w:r>
      <w:r w:rsidR="00687AD2" w:rsidRPr="00687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высоковирулентных полевых штаммов более надежна вакцина из штамма </w:t>
      </w:r>
      <w:proofErr w:type="spellStart"/>
      <w:r w:rsidR="00687AD2" w:rsidRPr="00687AD2">
        <w:rPr>
          <w:rFonts w:ascii="Times New Roman" w:hAnsi="Times New Roman" w:cs="Times New Roman"/>
          <w:sz w:val="28"/>
          <w:szCs w:val="28"/>
          <w:shd w:val="clear" w:color="auto" w:fill="FFFFFF"/>
        </w:rPr>
        <w:t>Ла-Сота</w:t>
      </w:r>
      <w:proofErr w:type="spellEnd"/>
      <w:r w:rsidR="00687AD2" w:rsidRPr="00687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отечественных производителей. Наиболее эффективный способ вакцинации — индивидуальный </w:t>
      </w:r>
      <w:proofErr w:type="spellStart"/>
      <w:r w:rsidR="00687AD2" w:rsidRPr="00687AD2">
        <w:rPr>
          <w:rFonts w:ascii="Times New Roman" w:hAnsi="Times New Roman" w:cs="Times New Roman"/>
          <w:sz w:val="28"/>
          <w:szCs w:val="28"/>
          <w:shd w:val="clear" w:color="auto" w:fill="FFFFFF"/>
        </w:rPr>
        <w:t>интраназальный</w:t>
      </w:r>
      <w:proofErr w:type="spellEnd"/>
      <w:r w:rsidR="00687AD2" w:rsidRPr="00687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метод. Ветеринарной службой осуществляется </w:t>
      </w:r>
      <w:r w:rsidR="00687AD2" w:rsidRPr="00687AD2">
        <w:rPr>
          <w:rFonts w:ascii="Times New Roman" w:hAnsi="Times New Roman" w:cs="Times New Roman"/>
          <w:sz w:val="28"/>
          <w:szCs w:val="28"/>
        </w:rPr>
        <w:t xml:space="preserve">контроль эффективности вакцинации, который базируются на серологических методах определения напряженности и однородности иммунитета. </w:t>
      </w:r>
    </w:p>
    <w:p w:rsidR="007C554A" w:rsidRPr="0081656A" w:rsidRDefault="0081656A" w:rsidP="00CC4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Граж</w:t>
      </w:r>
      <w:r w:rsidR="00CC43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данам в</w:t>
      </w:r>
      <w:r w:rsidR="00786AC3" w:rsidRPr="00AE2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случае падежа, заболевания</w:t>
      </w:r>
      <w:r w:rsidR="00CC43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сельскохозяйственной </w:t>
      </w:r>
      <w:r w:rsidR="00786AC3" w:rsidRPr="00AE2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птицы, обнаружения трупов диких перелетных птиц </w:t>
      </w:r>
      <w:r w:rsidR="00CC43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необходимо</w:t>
      </w:r>
      <w:r w:rsidR="00786AC3" w:rsidRPr="00AE2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незамедлительно </w:t>
      </w:r>
      <w:r w:rsidR="00CC432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информировать об этом</w:t>
      </w:r>
      <w:r w:rsidR="00786AC3" w:rsidRPr="00AE2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учреждение государственной ветеринарной службы, в зоне обслуживания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которого </w:t>
      </w:r>
      <w:r w:rsidR="00786AC3" w:rsidRPr="00AE26E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находится личное подворье.</w:t>
      </w:r>
      <w:r w:rsidR="000D0A6B" w:rsidRPr="00AE26E7">
        <w:rPr>
          <w:rFonts w:ascii="Times New Roman" w:hAnsi="Times New Roman" w:cs="Times New Roman"/>
          <w:spacing w:val="2"/>
          <w:sz w:val="28"/>
          <w:szCs w:val="28"/>
        </w:rPr>
        <w:br/>
      </w:r>
      <w:r w:rsidR="000D0A6B" w:rsidRPr="00AE26E7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972AEC" w:rsidRPr="00AE26E7" w:rsidRDefault="00EC5727" w:rsidP="00AE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972AEC" w:rsidRPr="00AE26E7">
        <w:rPr>
          <w:rFonts w:ascii="Times New Roman" w:hAnsi="Times New Roman" w:cs="Times New Roman"/>
          <w:sz w:val="28"/>
          <w:szCs w:val="28"/>
        </w:rPr>
        <w:br/>
      </w:r>
      <w:r w:rsidRPr="00AE26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2AEC" w:rsidRPr="00AE26E7" w:rsidSect="00D3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0099"/>
    <w:rsid w:val="000D0A6B"/>
    <w:rsid w:val="00134040"/>
    <w:rsid w:val="00293A4D"/>
    <w:rsid w:val="0029439A"/>
    <w:rsid w:val="002B04CA"/>
    <w:rsid w:val="00482EC2"/>
    <w:rsid w:val="00615C31"/>
    <w:rsid w:val="00654431"/>
    <w:rsid w:val="00687AD2"/>
    <w:rsid w:val="00786AC3"/>
    <w:rsid w:val="007A0099"/>
    <w:rsid w:val="007C554A"/>
    <w:rsid w:val="0081656A"/>
    <w:rsid w:val="00972AEC"/>
    <w:rsid w:val="00AE26E7"/>
    <w:rsid w:val="00B401AC"/>
    <w:rsid w:val="00CC432B"/>
    <w:rsid w:val="00D37A17"/>
    <w:rsid w:val="00EC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17"/>
  </w:style>
  <w:style w:type="paragraph" w:styleId="1">
    <w:name w:val="heading 1"/>
    <w:basedOn w:val="a"/>
    <w:link w:val="10"/>
    <w:uiPriority w:val="9"/>
    <w:qFormat/>
    <w:rsid w:val="007C5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0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5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AE26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5</cp:revision>
  <dcterms:created xsi:type="dcterms:W3CDTF">2019-12-02T20:17:00Z</dcterms:created>
  <dcterms:modified xsi:type="dcterms:W3CDTF">2024-01-20T10:02:00Z</dcterms:modified>
</cp:coreProperties>
</file>