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15" w:rsidRDefault="0039346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E9EF11" wp14:editId="59854B72">
            <wp:simplePos x="0" y="0"/>
            <wp:positionH relativeFrom="column">
              <wp:posOffset>-641985</wp:posOffset>
            </wp:positionH>
            <wp:positionV relativeFrom="paragraph">
              <wp:posOffset>-414655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15" w:rsidRDefault="00BC0C15" w:rsidP="00BC0C15">
      <w:pPr>
        <w:rPr>
          <w:rFonts w:ascii="Times New Roman" w:hAnsi="Times New Roman" w:cs="Times New Roman"/>
          <w:b/>
          <w:sz w:val="28"/>
        </w:rPr>
      </w:pPr>
    </w:p>
    <w:p w:rsidR="001F6998" w:rsidRPr="001F6998" w:rsidRDefault="001F6998" w:rsidP="001F6998">
      <w:pPr>
        <w:tabs>
          <w:tab w:val="left" w:pos="213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1F6998">
        <w:rPr>
          <w:rFonts w:ascii="Times New Roman" w:hAnsi="Times New Roman" w:cs="Times New Roman"/>
          <w:b/>
          <w:sz w:val="28"/>
        </w:rPr>
        <w:t>В Управлении Росреестра по Курской области состоялось второе в 2025 году заседание Общественного совета</w:t>
      </w:r>
    </w:p>
    <w:p w:rsidR="001F6998" w:rsidRPr="001F6998" w:rsidRDefault="001F6998" w:rsidP="001F6998">
      <w:pPr>
        <w:tabs>
          <w:tab w:val="left" w:pos="213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1F6998" w:rsidRDefault="001F6998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1F6998">
        <w:rPr>
          <w:rFonts w:ascii="Times New Roman" w:hAnsi="Times New Roman" w:cs="Times New Roman"/>
          <w:sz w:val="28"/>
        </w:rPr>
        <w:t xml:space="preserve">В Управлении Росреестра по Курской области состоялось второе заседание Общественного совета, в котором приняли участие должностные лица Управления Росреестра по Курской области, председатель Общественного совета при Управлении Александр </w:t>
      </w:r>
      <w:proofErr w:type="spellStart"/>
      <w:r w:rsidRPr="001F6998">
        <w:rPr>
          <w:rFonts w:ascii="Times New Roman" w:hAnsi="Times New Roman" w:cs="Times New Roman"/>
          <w:sz w:val="28"/>
        </w:rPr>
        <w:t>Худин</w:t>
      </w:r>
      <w:proofErr w:type="spellEnd"/>
      <w:r w:rsidRPr="001F6998">
        <w:rPr>
          <w:rFonts w:ascii="Times New Roman" w:hAnsi="Times New Roman" w:cs="Times New Roman"/>
          <w:sz w:val="28"/>
        </w:rPr>
        <w:t xml:space="preserve"> и члены Общественного совета.</w:t>
      </w:r>
    </w:p>
    <w:p w:rsidR="001F6998" w:rsidRPr="001F6998" w:rsidRDefault="001F6998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6998" w:rsidRDefault="001F6998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F6998">
        <w:rPr>
          <w:rFonts w:ascii="Times New Roman" w:hAnsi="Times New Roman" w:cs="Times New Roman"/>
          <w:sz w:val="28"/>
        </w:rPr>
        <w:t xml:space="preserve">В ходе заседания участники обсудили результаты достижения показателей в сфере учётно-регистрационной деятельности. По итогам обсуждения члены Общественного совета внесли Управлению ряд рекомендаций на текущий год. </w:t>
      </w:r>
    </w:p>
    <w:p w:rsidR="001F6998" w:rsidRPr="001F6998" w:rsidRDefault="001F6998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6998" w:rsidRDefault="001F6998" w:rsidP="00BE564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F6998">
        <w:rPr>
          <w:rFonts w:ascii="Times New Roman" w:hAnsi="Times New Roman" w:cs="Times New Roman"/>
          <w:sz w:val="28"/>
        </w:rPr>
        <w:t>Одной из приоритетных тем встречи стала тема полного перехода Росреестра на электронное взаимодействие с юридическими лицами при подаче документов на регистрацию прав или постановку на кадастровый учёт.</w:t>
      </w:r>
      <w:r w:rsidR="00BE564F">
        <w:rPr>
          <w:rFonts w:ascii="Times New Roman" w:hAnsi="Times New Roman" w:cs="Times New Roman"/>
          <w:sz w:val="28"/>
        </w:rPr>
        <w:t xml:space="preserve"> </w:t>
      </w:r>
      <w:r w:rsidRPr="001F6998">
        <w:rPr>
          <w:rFonts w:ascii="Times New Roman" w:hAnsi="Times New Roman" w:cs="Times New Roman"/>
          <w:sz w:val="28"/>
        </w:rPr>
        <w:t xml:space="preserve">В условиях цифровой трансформации всех сфер жизни общества такой переход является важным шагом для оптимизации процессов и повышения их эффективности. </w:t>
      </w:r>
    </w:p>
    <w:p w:rsidR="001F6998" w:rsidRPr="001F6998" w:rsidRDefault="001F6998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6998" w:rsidRDefault="001F6998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F6998">
        <w:rPr>
          <w:rFonts w:ascii="Times New Roman" w:hAnsi="Times New Roman" w:cs="Times New Roman"/>
          <w:sz w:val="28"/>
        </w:rPr>
        <w:t xml:space="preserve">С января по апрель 2025 года процент предоставления государственной услуги в электронной форме юридическим лицам (регистрация прав, кадастровый учёт, единая процедура) составил 69,83 %. В апреле 2025 года этот показатель достиг 88,44 %. Эти цифры свидетельствуют о значительном прогрессе в </w:t>
      </w:r>
      <w:proofErr w:type="spellStart"/>
      <w:r w:rsidRPr="001F6998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1F6998">
        <w:rPr>
          <w:rFonts w:ascii="Times New Roman" w:hAnsi="Times New Roman" w:cs="Times New Roman"/>
          <w:sz w:val="28"/>
        </w:rPr>
        <w:t xml:space="preserve"> процессов и подтверждают эффективность принятых мер.</w:t>
      </w:r>
    </w:p>
    <w:p w:rsidR="001F6998" w:rsidRPr="001F6998" w:rsidRDefault="001F6998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6998" w:rsidRDefault="001F6998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271F0">
        <w:rPr>
          <w:rFonts w:ascii="Times New Roman" w:hAnsi="Times New Roman" w:cs="Times New Roman"/>
          <w:i/>
          <w:sz w:val="28"/>
        </w:rPr>
        <w:t xml:space="preserve">«Современные цифровые технологии позволяют нам значительно повысить качество и оперативность предоставления услуг, обеспечивая прозрачность всех процессов. Мы стремимся сделать взаимодействие с </w:t>
      </w:r>
      <w:proofErr w:type="spellStart"/>
      <w:r w:rsidRPr="00C271F0">
        <w:rPr>
          <w:rFonts w:ascii="Times New Roman" w:hAnsi="Times New Roman" w:cs="Times New Roman"/>
          <w:i/>
          <w:sz w:val="28"/>
        </w:rPr>
        <w:t>Росреестром</w:t>
      </w:r>
      <w:proofErr w:type="spellEnd"/>
      <w:r w:rsidRPr="00C271F0">
        <w:rPr>
          <w:rFonts w:ascii="Times New Roman" w:hAnsi="Times New Roman" w:cs="Times New Roman"/>
          <w:i/>
          <w:sz w:val="28"/>
        </w:rPr>
        <w:t xml:space="preserve"> максимально удобным и понятным для каждого гражданина и юридического лица»</w:t>
      </w:r>
      <w:r w:rsidRPr="001F6998">
        <w:rPr>
          <w:rFonts w:ascii="Times New Roman" w:hAnsi="Times New Roman" w:cs="Times New Roman"/>
          <w:sz w:val="28"/>
        </w:rPr>
        <w:t xml:space="preserve">, - отметил заместитель руководителя Управления Росреестра по Курской области </w:t>
      </w:r>
      <w:r w:rsidRPr="00C271F0">
        <w:rPr>
          <w:rFonts w:ascii="Times New Roman" w:hAnsi="Times New Roman" w:cs="Times New Roman"/>
          <w:b/>
          <w:sz w:val="28"/>
        </w:rPr>
        <w:t>Александр Емельянов</w:t>
      </w:r>
      <w:r w:rsidRPr="001F6998">
        <w:rPr>
          <w:rFonts w:ascii="Times New Roman" w:hAnsi="Times New Roman" w:cs="Times New Roman"/>
          <w:sz w:val="28"/>
        </w:rPr>
        <w:t>.</w:t>
      </w:r>
    </w:p>
    <w:p w:rsidR="00BE564F" w:rsidRPr="001F6998" w:rsidRDefault="00BE564F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271F0" w:rsidRDefault="001F6998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F6998">
        <w:rPr>
          <w:rFonts w:ascii="Times New Roman" w:hAnsi="Times New Roman" w:cs="Times New Roman"/>
          <w:sz w:val="28"/>
        </w:rPr>
        <w:t xml:space="preserve">Также особое внимание было уделено важности обеспечения открытости и доступности данных для всех участников процесса. Это подразумевает предоставление гражданам и юридическим лицам </w:t>
      </w:r>
      <w:proofErr w:type="gramStart"/>
      <w:r w:rsidRPr="001F6998">
        <w:rPr>
          <w:rFonts w:ascii="Times New Roman" w:hAnsi="Times New Roman" w:cs="Times New Roman"/>
          <w:sz w:val="28"/>
        </w:rPr>
        <w:t>полной  информации</w:t>
      </w:r>
      <w:proofErr w:type="gramEnd"/>
      <w:r w:rsidRPr="001F6998">
        <w:rPr>
          <w:rFonts w:ascii="Times New Roman" w:hAnsi="Times New Roman" w:cs="Times New Roman"/>
          <w:sz w:val="28"/>
        </w:rPr>
        <w:t xml:space="preserve"> о ходе рассмотрени</w:t>
      </w:r>
      <w:r w:rsidR="00BE564F">
        <w:rPr>
          <w:rFonts w:ascii="Times New Roman" w:hAnsi="Times New Roman" w:cs="Times New Roman"/>
          <w:sz w:val="28"/>
        </w:rPr>
        <w:t>я их запросов, а также эффективные механизмы</w:t>
      </w:r>
      <w:r w:rsidRPr="001F6998">
        <w:rPr>
          <w:rFonts w:ascii="Times New Roman" w:hAnsi="Times New Roman" w:cs="Times New Roman"/>
          <w:sz w:val="28"/>
        </w:rPr>
        <w:t xml:space="preserve"> обратной связи для оперативного решения возникающих проблем и повышения качества предоставляемых услуг</w:t>
      </w:r>
      <w:r w:rsidR="00BE564F">
        <w:rPr>
          <w:rFonts w:ascii="Times New Roman" w:hAnsi="Times New Roman" w:cs="Times New Roman"/>
          <w:sz w:val="28"/>
        </w:rPr>
        <w:t xml:space="preserve">. </w:t>
      </w:r>
    </w:p>
    <w:p w:rsidR="00C271F0" w:rsidRPr="001F6998" w:rsidRDefault="00C271F0" w:rsidP="001F6998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271F0">
        <w:rPr>
          <w:rFonts w:ascii="Times New Roman" w:hAnsi="Times New Roman" w:cs="Times New Roman"/>
          <w:i/>
          <w:sz w:val="28"/>
        </w:rPr>
        <w:lastRenderedPageBreak/>
        <w:t>«Прозрачность в работе</w:t>
      </w:r>
      <w:r>
        <w:rPr>
          <w:rFonts w:ascii="Times New Roman" w:hAnsi="Times New Roman" w:cs="Times New Roman"/>
          <w:i/>
          <w:sz w:val="28"/>
        </w:rPr>
        <w:t xml:space="preserve"> Росреестра</w:t>
      </w:r>
      <w:r w:rsidRPr="00C271F0">
        <w:rPr>
          <w:rFonts w:ascii="Times New Roman" w:hAnsi="Times New Roman" w:cs="Times New Roman"/>
          <w:i/>
          <w:sz w:val="28"/>
        </w:rPr>
        <w:t xml:space="preserve"> – залог доверия со стороны</w:t>
      </w:r>
      <w:r>
        <w:rPr>
          <w:rFonts w:ascii="Times New Roman" w:hAnsi="Times New Roman" w:cs="Times New Roman"/>
          <w:i/>
          <w:sz w:val="28"/>
        </w:rPr>
        <w:t xml:space="preserve"> граждан</w:t>
      </w:r>
      <w:r w:rsidRPr="00C271F0">
        <w:rPr>
          <w:rFonts w:ascii="Times New Roman" w:hAnsi="Times New Roman" w:cs="Times New Roman"/>
          <w:i/>
          <w:sz w:val="28"/>
        </w:rPr>
        <w:t>. Каждый должен иметь возможность видеть, как обрабатываются его запросы, и быть уверенным в том, что его интересы защищены»</w:t>
      </w:r>
      <w:r>
        <w:rPr>
          <w:rFonts w:ascii="Times New Roman" w:hAnsi="Times New Roman" w:cs="Times New Roman"/>
          <w:sz w:val="28"/>
        </w:rPr>
        <w:t>, - подчеркнул</w:t>
      </w:r>
      <w:r w:rsidR="00BE564F">
        <w:rPr>
          <w:rFonts w:ascii="Times New Roman" w:hAnsi="Times New Roman" w:cs="Times New Roman"/>
          <w:sz w:val="28"/>
        </w:rPr>
        <w:t xml:space="preserve">а </w:t>
      </w:r>
      <w:r w:rsidR="00BE564F" w:rsidRPr="00BE564F">
        <w:rPr>
          <w:rFonts w:ascii="Times New Roman" w:hAnsi="Times New Roman" w:cs="Times New Roman"/>
          <w:sz w:val="28"/>
        </w:rPr>
        <w:t>член Общественного совета при Управлении, доцент кафедры «Экономика и финансы» Курского филиала Финансового университета при Правительстве Российской Федерации</w:t>
      </w:r>
      <w:r w:rsidR="00BE564F">
        <w:rPr>
          <w:rFonts w:ascii="Times New Roman" w:hAnsi="Times New Roman" w:cs="Times New Roman"/>
          <w:sz w:val="28"/>
        </w:rPr>
        <w:t xml:space="preserve"> </w:t>
      </w:r>
      <w:r w:rsidR="00BE564F" w:rsidRPr="00BE564F">
        <w:rPr>
          <w:rFonts w:ascii="Times New Roman" w:hAnsi="Times New Roman" w:cs="Times New Roman"/>
          <w:b/>
          <w:sz w:val="28"/>
        </w:rPr>
        <w:t>Татьяна Феоктистова</w:t>
      </w:r>
      <w:r w:rsidR="00BE564F">
        <w:rPr>
          <w:rFonts w:ascii="Times New Roman" w:hAnsi="Times New Roman" w:cs="Times New Roman"/>
          <w:sz w:val="28"/>
        </w:rPr>
        <w:t>.</w:t>
      </w:r>
      <w:bookmarkEnd w:id="0"/>
    </w:p>
    <w:sectPr w:rsidR="00C271F0" w:rsidRPr="001F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2E"/>
    <w:rsid w:val="001D4ECF"/>
    <w:rsid w:val="001F6998"/>
    <w:rsid w:val="002B06E6"/>
    <w:rsid w:val="00332FBA"/>
    <w:rsid w:val="00374398"/>
    <w:rsid w:val="0038162A"/>
    <w:rsid w:val="00393463"/>
    <w:rsid w:val="003C0D7F"/>
    <w:rsid w:val="00435BF7"/>
    <w:rsid w:val="00493A41"/>
    <w:rsid w:val="004C1DEB"/>
    <w:rsid w:val="004D411B"/>
    <w:rsid w:val="005423A4"/>
    <w:rsid w:val="00554ED3"/>
    <w:rsid w:val="005D5727"/>
    <w:rsid w:val="007F7B6E"/>
    <w:rsid w:val="008300C6"/>
    <w:rsid w:val="008676ED"/>
    <w:rsid w:val="009851E9"/>
    <w:rsid w:val="00AB102E"/>
    <w:rsid w:val="00BC0C15"/>
    <w:rsid w:val="00BE564F"/>
    <w:rsid w:val="00C271F0"/>
    <w:rsid w:val="00C740BA"/>
    <w:rsid w:val="00C81B5D"/>
    <w:rsid w:val="00D95B5D"/>
    <w:rsid w:val="00EC282C"/>
    <w:rsid w:val="00F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D1A8"/>
  <w15:docId w15:val="{9CDC9C7B-DD19-4342-9D53-34F8B3C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Сафонова Дарья Сергеевна</cp:lastModifiedBy>
  <cp:revision>2</cp:revision>
  <cp:lastPrinted>2025-06-20T07:56:00Z</cp:lastPrinted>
  <dcterms:created xsi:type="dcterms:W3CDTF">2025-06-20T12:05:00Z</dcterms:created>
  <dcterms:modified xsi:type="dcterms:W3CDTF">2025-06-20T12:05:00Z</dcterms:modified>
</cp:coreProperties>
</file>