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спам-звонки и недобросовестную рекламу микрофинансовых организаций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законом ответственность за недобросовестную рекламу услуг по предоставлению кредитов и займов распространена на микрофинансовые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тысяч до 1,6 млн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Боров З.Р.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44CB3DDE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