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7 </w:t>
      </w:r>
      <w:r>
        <w:rPr>
          <w:rFonts w:ascii="Times New Roman" w:hAnsi="Times New Roman" w:cs="Times New Roman"/>
          <w:b/>
          <w:bCs/>
          <w:sz w:val="28"/>
          <w:szCs w:val="28"/>
        </w:rPr>
        <w:t>В Конституционном Суде РФ рассмотрен вопрос, касающийся очередности удовлетворения требований об уплате имущественных налогов, связанных с предметом залога, и требований залоговых кредиторов</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Поводом к рассмотрению дела явилась обнаружившаяся неопределенность в вопросе о том, соответствует ли Конституции РФ положение пункта 6 статьи 138 Федерального закона "О несостоятельности (банкротстве)", определяющее порядок удовлетворения требований кредиторов по обязательствам, обеспеченным залогом имущества должника.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заявителей, оспариваемое положение допускает возможность удовлетворения требований по текущим налоговым платежам, связанным с предметом залога, до начала расчетов с залоговыми кредиторами.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КС РФ признал оспариваемое положение, устанавливающее указанный выше порядок, не противоречащим Конституции.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определено, что в случае, если удовлетворение требований по налоговым платежам до начала расчетов с залоговым кредитором в обстоятельствах конкретного дела фактически приводит к утрате для залогового кредитора экономического смысла залога и при этом не установлено, что именно поведение залогового кредитора создало условия для формирования такого объема налоговой задолженности, который порождает соответствующие негативные последствия, арбитражный суд вправе соразмерно распределить средства, полученные от использования или реализации предмета залога, между требованиями об уплате имущественных налогов и требованиями залогового кредитора.</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Савенко О.О.</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8B"/>
    <w:rsid w:val="0037506C"/>
    <w:rsid w:val="00620D63"/>
    <w:rsid w:val="006A1D8B"/>
    <w:rsid w:val="00713547"/>
    <w:rsid w:val="009311FD"/>
    <w:rsid w:val="00A34C57"/>
    <w:rsid w:val="00AA757A"/>
    <w:rsid w:val="00B66E0D"/>
    <w:rsid w:val="00C32E91"/>
    <w:rsid w:val="0C6E1347"/>
    <w:rsid w:val="5F9D4AC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character" w:customStyle="1" w:styleId="5">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6356</Words>
  <Characters>36235</Characters>
  <Lines>301</Lines>
  <Paragraphs>85</Paragraphs>
  <TotalTime>162</TotalTime>
  <ScaleCrop>false</ScaleCrop>
  <LinksUpToDate>false</LinksUpToDate>
  <CharactersWithSpaces>42506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2024-04-24T09:27:00Z</dcterms:created>
  <dc:creator>Виталия Зятковская</dc:creator>
  <cp:lastModifiedBy>kostelcevo</cp:lastModifiedBy>
  <dcterms:modified xsi:type="dcterms:W3CDTF">2024-05-27T13:27:18Z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1AE416664E2942B7B7B32FF29EF6A03B_12</vt:lpwstr>
  </property>
</Properties>
</file>